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FFF9B" w14:textId="0D22CBCF" w:rsidR="00D42A48" w:rsidRPr="00D42A48" w:rsidRDefault="00D42A48" w:rsidP="00D42A48">
      <w:pPr>
        <w:autoSpaceDE w:val="0"/>
        <w:autoSpaceDN w:val="0"/>
        <w:adjustRightInd w:val="0"/>
        <w:spacing w:line="240" w:lineRule="auto"/>
        <w:jc w:val="center"/>
        <w:rPr>
          <w:rFonts w:asciiTheme="majorHAnsi" w:eastAsia="Calibri" w:hAnsiTheme="majorHAnsi" w:cs="Arial"/>
          <w:sz w:val="24"/>
          <w:szCs w:val="24"/>
        </w:rPr>
      </w:pPr>
      <w:r w:rsidRPr="00A9374B">
        <w:rPr>
          <w:rFonts w:asciiTheme="majorHAnsi" w:eastAsia="Calibri" w:hAnsiTheme="majorHAnsi" w:cs="Arial"/>
          <w:noProof/>
          <w:sz w:val="24"/>
          <w:szCs w:val="24"/>
        </w:rPr>
        <mc:AlternateContent>
          <mc:Choice Requires="wps">
            <w:drawing>
              <wp:anchor distT="0" distB="0" distL="114300" distR="114300" simplePos="0" relativeHeight="251659264" behindDoc="1" locked="0" layoutInCell="0" allowOverlap="1" wp14:anchorId="6703B5A5" wp14:editId="5E58BBA0">
                <wp:simplePos x="0" y="0"/>
                <wp:positionH relativeFrom="page">
                  <wp:posOffset>1124585</wp:posOffset>
                </wp:positionH>
                <wp:positionV relativeFrom="paragraph">
                  <wp:posOffset>-142875</wp:posOffset>
                </wp:positionV>
                <wp:extent cx="5311140" cy="12700"/>
                <wp:effectExtent l="635" t="1270" r="3175" b="0"/>
                <wp:wrapNone/>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1140" cy="12700"/>
                        </a:xfrm>
                        <a:custGeom>
                          <a:avLst/>
                          <a:gdLst>
                            <a:gd name="T0" fmla="*/ 0 w 8364"/>
                            <a:gd name="T1" fmla="*/ 0 h 20"/>
                            <a:gd name="T2" fmla="*/ 8364 w 8364"/>
                            <a:gd name="T3" fmla="*/ 0 h 20"/>
                          </a:gdLst>
                          <a:ahLst/>
                          <a:cxnLst>
                            <a:cxn ang="0">
                              <a:pos x="T0" y="T1"/>
                            </a:cxn>
                            <a:cxn ang="0">
                              <a:pos x="T2" y="T3"/>
                            </a:cxn>
                          </a:cxnLst>
                          <a:rect l="0" t="0" r="r" b="b"/>
                          <a:pathLst>
                            <a:path w="8364" h="20">
                              <a:moveTo>
                                <a:pt x="0" y="0"/>
                              </a:moveTo>
                              <a:lnTo>
                                <a:pt x="83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83FBE8" id="Freeform: Shape 3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8.55pt,-11.25pt,506.75pt,-11.25pt"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" o:allowincell="f" filled="f" strokeweight=".58pt">
                <v:path arrowok="t" o:connecttype="custom" o:connectlocs="0,0;5311140,0" o:connectangles="0,0"/>
                <w10:wrap anchorx="page"/>
              </v:polyline>
            </w:pict>
          </mc:Fallback>
        </mc:AlternateContent>
      </w:r>
      <w:r w:rsidRPr="00D42A48">
        <w:rPr>
          <w:rFonts w:asciiTheme="majorHAnsi" w:eastAsia="Calibri" w:hAnsiTheme="majorHAnsi" w:cs="Calibri"/>
          <w:b/>
          <w:bCs/>
          <w:sz w:val="32"/>
          <w:szCs w:val="32"/>
        </w:rPr>
        <w:t>Board of Directors: Code of Conduct</w:t>
      </w:r>
    </w:p>
    <w:p w14:paraId="540DDC9C" w14:textId="77777777" w:rsidR="00D42A48" w:rsidRPr="00D42A48" w:rsidRDefault="00D42A48" w:rsidP="00D42A48">
      <w:pPr>
        <w:widowControl w:val="0"/>
        <w:autoSpaceDE w:val="0"/>
        <w:autoSpaceDN w:val="0"/>
        <w:adjustRightInd w:val="0"/>
        <w:spacing w:line="200" w:lineRule="exact"/>
        <w:rPr>
          <w:rFonts w:asciiTheme="majorHAnsi" w:eastAsia="Calibri" w:hAnsiTheme="majorHAnsi" w:cs="Arial"/>
          <w:sz w:val="20"/>
          <w:szCs w:val="20"/>
        </w:rPr>
      </w:pPr>
    </w:p>
    <w:p w14:paraId="32D53DE4" w14:textId="77777777" w:rsidR="00D42A48" w:rsidRPr="00D42A48" w:rsidRDefault="00D42A48" w:rsidP="00D42A48">
      <w:pPr>
        <w:widowControl w:val="0"/>
        <w:autoSpaceDE w:val="0"/>
        <w:autoSpaceDN w:val="0"/>
        <w:adjustRightInd w:val="0"/>
        <w:spacing w:line="200" w:lineRule="exact"/>
        <w:rPr>
          <w:rFonts w:asciiTheme="majorHAnsi" w:eastAsia="Calibri" w:hAnsiTheme="majorHAnsi" w:cs="Arial"/>
          <w:sz w:val="20"/>
          <w:szCs w:val="20"/>
        </w:rPr>
      </w:pPr>
    </w:p>
    <w:p w14:paraId="39B418EA" w14:textId="77777777" w:rsidR="00D42A48" w:rsidRPr="00D42A48" w:rsidRDefault="00D42A48" w:rsidP="00D42A48">
      <w:pPr>
        <w:widowControl w:val="0"/>
        <w:autoSpaceDE w:val="0"/>
        <w:autoSpaceDN w:val="0"/>
        <w:adjustRightInd w:val="0"/>
        <w:spacing w:before="4" w:line="200" w:lineRule="exact"/>
        <w:rPr>
          <w:rFonts w:asciiTheme="majorHAnsi" w:eastAsia="Calibri" w:hAnsiTheme="majorHAnsi" w:cs="Arial"/>
          <w:sz w:val="20"/>
          <w:szCs w:val="20"/>
        </w:rPr>
      </w:pPr>
    </w:p>
    <w:p w14:paraId="4D2C8E9E" w14:textId="65304CE9" w:rsidR="00D42A48" w:rsidRPr="00D42A48" w:rsidRDefault="00D42A48" w:rsidP="00D42A48">
      <w:pPr>
        <w:widowControl w:val="0"/>
        <w:autoSpaceDE w:val="0"/>
        <w:autoSpaceDN w:val="0"/>
        <w:adjustRightInd w:val="0"/>
        <w:spacing w:before="34" w:line="228" w:lineRule="auto"/>
        <w:ind w:left="869" w:right="1064" w:hanging="4"/>
        <w:jc w:val="center"/>
        <w:rPr>
          <w:rFonts w:asciiTheme="majorHAnsi" w:eastAsia="Calibri" w:hAnsiTheme="majorHAnsi" w:cs="Tahoma"/>
          <w:sz w:val="21"/>
          <w:szCs w:val="21"/>
        </w:rPr>
      </w:pPr>
      <w:r w:rsidRPr="00A9374B">
        <w:rPr>
          <w:rFonts w:asciiTheme="majorHAnsi" w:eastAsia="Calibri" w:hAnsiTheme="majorHAnsi" w:cs="Times New Roman"/>
          <w:noProof/>
        </w:rPr>
        <mc:AlternateContent>
          <mc:Choice Requires="wps">
            <w:drawing>
              <wp:anchor distT="0" distB="0" distL="114300" distR="114300" simplePos="0" relativeHeight="251660288" behindDoc="1" locked="0" layoutInCell="0" allowOverlap="1" wp14:anchorId="145C711B" wp14:editId="0DDCA846">
                <wp:simplePos x="0" y="0"/>
                <wp:positionH relativeFrom="page">
                  <wp:posOffset>1124585</wp:posOffset>
                </wp:positionH>
                <wp:positionV relativeFrom="paragraph">
                  <wp:posOffset>-168275</wp:posOffset>
                </wp:positionV>
                <wp:extent cx="5311140" cy="12700"/>
                <wp:effectExtent l="635" t="7620" r="3175" b="0"/>
                <wp:wrapNone/>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1140" cy="12700"/>
                        </a:xfrm>
                        <a:custGeom>
                          <a:avLst/>
                          <a:gdLst>
                            <a:gd name="T0" fmla="*/ 0 w 8364"/>
                            <a:gd name="T1" fmla="*/ 0 h 20"/>
                            <a:gd name="T2" fmla="*/ 8364 w 8364"/>
                            <a:gd name="T3" fmla="*/ 0 h 20"/>
                          </a:gdLst>
                          <a:ahLst/>
                          <a:cxnLst>
                            <a:cxn ang="0">
                              <a:pos x="T0" y="T1"/>
                            </a:cxn>
                            <a:cxn ang="0">
                              <a:pos x="T2" y="T3"/>
                            </a:cxn>
                          </a:cxnLst>
                          <a:rect l="0" t="0" r="r" b="b"/>
                          <a:pathLst>
                            <a:path w="8364" h="20">
                              <a:moveTo>
                                <a:pt x="0" y="0"/>
                              </a:moveTo>
                              <a:lnTo>
                                <a:pt x="8364"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08E55A" id="Freeform: Shape 3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8.55pt,-13.25pt,506.75pt,-13.25pt" coordsize="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" o:allowincell="f" filled="f" strokeweight=".20494mm">
                <v:path arrowok="t" o:connecttype="custom" o:connectlocs="0,0;5311140,0" o:connectangles="0,0"/>
                <w10:wrap anchorx="page"/>
              </v:polyline>
            </w:pict>
          </mc:Fallback>
        </mc:AlternateContent>
      </w:r>
    </w:p>
    <w:p w14:paraId="4168136C" w14:textId="77777777" w:rsidR="00D42A48" w:rsidRPr="00D42A48" w:rsidRDefault="00D42A48" w:rsidP="00D42A48">
      <w:pPr>
        <w:widowControl w:val="0"/>
        <w:autoSpaceDE w:val="0"/>
        <w:autoSpaceDN w:val="0"/>
        <w:adjustRightInd w:val="0"/>
        <w:spacing w:before="17" w:line="260" w:lineRule="exact"/>
        <w:rPr>
          <w:rFonts w:asciiTheme="majorHAnsi" w:eastAsia="Calibri" w:hAnsiTheme="majorHAnsi" w:cs="Tahoma"/>
          <w:sz w:val="26"/>
          <w:szCs w:val="26"/>
        </w:rPr>
      </w:pPr>
    </w:p>
    <w:tbl>
      <w:tblPr>
        <w:tblW w:w="0" w:type="auto"/>
        <w:tblInd w:w="102" w:type="dxa"/>
        <w:tblLayout w:type="fixed"/>
        <w:tblCellMar>
          <w:left w:w="0" w:type="dxa"/>
          <w:right w:w="0" w:type="dxa"/>
        </w:tblCellMar>
        <w:tblLook w:val="0000" w:firstRow="0" w:lastRow="0" w:firstColumn="0" w:lastColumn="0" w:noHBand="0" w:noVBand="0"/>
      </w:tblPr>
      <w:tblGrid>
        <w:gridCol w:w="4428"/>
        <w:gridCol w:w="5220"/>
      </w:tblGrid>
      <w:tr w:rsidR="00A9374B" w:rsidRPr="00D42A48" w14:paraId="03E9832A" w14:textId="77777777" w:rsidTr="00DF7050">
        <w:tblPrEx>
          <w:tblCellMar>
            <w:top w:w="0" w:type="dxa"/>
            <w:left w:w="0" w:type="dxa"/>
            <w:bottom w:w="0" w:type="dxa"/>
            <w:right w:w="0" w:type="dxa"/>
          </w:tblCellMar>
        </w:tblPrEx>
        <w:trPr>
          <w:trHeight w:hRule="exact" w:val="838"/>
        </w:trPr>
        <w:tc>
          <w:tcPr>
            <w:tcW w:w="4428" w:type="dxa"/>
            <w:tcBorders>
              <w:top w:val="single" w:sz="4" w:space="0" w:color="000000"/>
              <w:left w:val="single" w:sz="4" w:space="0" w:color="000000"/>
              <w:bottom w:val="single" w:sz="4" w:space="0" w:color="000000"/>
              <w:right w:val="single" w:sz="4" w:space="0" w:color="000000"/>
            </w:tcBorders>
          </w:tcPr>
          <w:p w14:paraId="50BDEFC6" w14:textId="77777777" w:rsidR="00D42A48" w:rsidRPr="00D42A48" w:rsidRDefault="00D42A48" w:rsidP="00D42A48">
            <w:pPr>
              <w:widowControl w:val="0"/>
              <w:autoSpaceDE w:val="0"/>
              <w:autoSpaceDN w:val="0"/>
              <w:adjustRightInd w:val="0"/>
              <w:spacing w:before="11" w:line="260" w:lineRule="exact"/>
              <w:rPr>
                <w:rFonts w:asciiTheme="majorHAnsi" w:eastAsia="Calibri" w:hAnsiTheme="majorHAnsi" w:cs="Times New Roman"/>
                <w:sz w:val="26"/>
                <w:szCs w:val="26"/>
              </w:rPr>
            </w:pPr>
          </w:p>
          <w:p w14:paraId="21A45B18" w14:textId="77777777" w:rsidR="00D42A48" w:rsidRPr="00D42A48" w:rsidRDefault="00D42A48" w:rsidP="00D42A48">
            <w:pPr>
              <w:widowControl w:val="0"/>
              <w:autoSpaceDE w:val="0"/>
              <w:autoSpaceDN w:val="0"/>
              <w:adjustRightInd w:val="0"/>
              <w:spacing w:line="240" w:lineRule="auto"/>
              <w:ind w:left="102" w:right="-20"/>
              <w:rPr>
                <w:rFonts w:asciiTheme="majorHAnsi" w:eastAsia="Calibri" w:hAnsiTheme="majorHAnsi" w:cs="Times New Roman"/>
                <w:sz w:val="24"/>
                <w:szCs w:val="24"/>
              </w:rPr>
            </w:pPr>
            <w:r w:rsidRPr="00D42A48">
              <w:rPr>
                <w:rFonts w:asciiTheme="majorHAnsi" w:eastAsia="Calibri" w:hAnsiTheme="majorHAnsi" w:cs="Arial"/>
                <w:b/>
                <w:bCs/>
                <w:spacing w:val="1"/>
                <w:sz w:val="24"/>
                <w:szCs w:val="24"/>
              </w:rPr>
              <w:t>P</w:t>
            </w:r>
            <w:r w:rsidRPr="00D42A48">
              <w:rPr>
                <w:rFonts w:asciiTheme="majorHAnsi" w:eastAsia="Calibri" w:hAnsiTheme="majorHAnsi" w:cs="Arial"/>
                <w:b/>
                <w:bCs/>
                <w:sz w:val="24"/>
                <w:szCs w:val="24"/>
              </w:rPr>
              <w:t>urpo</w:t>
            </w:r>
            <w:r w:rsidRPr="00D42A48">
              <w:rPr>
                <w:rFonts w:asciiTheme="majorHAnsi" w:eastAsia="Calibri" w:hAnsiTheme="majorHAnsi" w:cs="Arial"/>
                <w:b/>
                <w:bCs/>
                <w:spacing w:val="1"/>
                <w:sz w:val="24"/>
                <w:szCs w:val="24"/>
              </w:rPr>
              <w:t>s</w:t>
            </w:r>
            <w:r w:rsidRPr="00D42A48">
              <w:rPr>
                <w:rFonts w:asciiTheme="majorHAnsi" w:eastAsia="Calibri" w:hAnsiTheme="majorHAnsi" w:cs="Arial"/>
                <w:b/>
                <w:bCs/>
                <w:sz w:val="24"/>
                <w:szCs w:val="24"/>
              </w:rPr>
              <w:t>e</w:t>
            </w:r>
            <w:r w:rsidRPr="00D42A48">
              <w:rPr>
                <w:rFonts w:asciiTheme="majorHAnsi" w:eastAsia="Calibri" w:hAnsiTheme="majorHAnsi" w:cs="Arial"/>
                <w:b/>
                <w:bCs/>
                <w:spacing w:val="1"/>
                <w:sz w:val="24"/>
                <w:szCs w:val="24"/>
              </w:rPr>
              <w:t xml:space="preserve"> </w:t>
            </w:r>
            <w:r w:rsidRPr="00D42A48">
              <w:rPr>
                <w:rFonts w:asciiTheme="majorHAnsi" w:eastAsia="Calibri" w:hAnsiTheme="majorHAnsi" w:cs="Arial"/>
                <w:b/>
                <w:bCs/>
                <w:sz w:val="24"/>
                <w:szCs w:val="24"/>
              </w:rPr>
              <w:t>of</w:t>
            </w:r>
            <w:r w:rsidRPr="00D42A48">
              <w:rPr>
                <w:rFonts w:asciiTheme="majorHAnsi" w:eastAsia="Calibri" w:hAnsiTheme="majorHAnsi" w:cs="Arial"/>
                <w:b/>
                <w:bCs/>
                <w:spacing w:val="2"/>
                <w:sz w:val="24"/>
                <w:szCs w:val="24"/>
              </w:rPr>
              <w:t xml:space="preserve"> </w:t>
            </w:r>
            <w:r w:rsidRPr="00D42A48">
              <w:rPr>
                <w:rFonts w:asciiTheme="majorHAnsi" w:eastAsia="Calibri" w:hAnsiTheme="majorHAnsi" w:cs="Arial"/>
                <w:b/>
                <w:bCs/>
                <w:spacing w:val="-8"/>
                <w:sz w:val="24"/>
                <w:szCs w:val="24"/>
              </w:rPr>
              <w:t>A</w:t>
            </w:r>
            <w:r w:rsidRPr="00D42A48">
              <w:rPr>
                <w:rFonts w:asciiTheme="majorHAnsi" w:eastAsia="Calibri" w:hAnsiTheme="majorHAnsi" w:cs="Arial"/>
                <w:b/>
                <w:bCs/>
                <w:sz w:val="24"/>
                <w:szCs w:val="24"/>
              </w:rPr>
              <w:t>gr</w:t>
            </w:r>
            <w:r w:rsidRPr="00D42A48">
              <w:rPr>
                <w:rFonts w:asciiTheme="majorHAnsi" w:eastAsia="Calibri" w:hAnsiTheme="majorHAnsi" w:cs="Arial"/>
                <w:b/>
                <w:bCs/>
                <w:spacing w:val="1"/>
                <w:sz w:val="24"/>
                <w:szCs w:val="24"/>
              </w:rPr>
              <w:t>ee</w:t>
            </w:r>
            <w:r w:rsidRPr="00D42A48">
              <w:rPr>
                <w:rFonts w:asciiTheme="majorHAnsi" w:eastAsia="Calibri" w:hAnsiTheme="majorHAnsi" w:cs="Arial"/>
                <w:b/>
                <w:bCs/>
                <w:sz w:val="24"/>
                <w:szCs w:val="24"/>
              </w:rPr>
              <w:t>m</w:t>
            </w:r>
            <w:r w:rsidRPr="00D42A48">
              <w:rPr>
                <w:rFonts w:asciiTheme="majorHAnsi" w:eastAsia="Calibri" w:hAnsiTheme="majorHAnsi" w:cs="Arial"/>
                <w:b/>
                <w:bCs/>
                <w:spacing w:val="1"/>
                <w:sz w:val="24"/>
                <w:szCs w:val="24"/>
              </w:rPr>
              <w:t>e</w:t>
            </w:r>
            <w:r w:rsidRPr="00D42A48">
              <w:rPr>
                <w:rFonts w:asciiTheme="majorHAnsi" w:eastAsia="Calibri" w:hAnsiTheme="majorHAnsi" w:cs="Arial"/>
                <w:b/>
                <w:bCs/>
                <w:sz w:val="24"/>
                <w:szCs w:val="24"/>
              </w:rPr>
              <w:t>nt</w:t>
            </w:r>
          </w:p>
        </w:tc>
        <w:tc>
          <w:tcPr>
            <w:tcW w:w="5220" w:type="dxa"/>
            <w:tcBorders>
              <w:top w:val="single" w:sz="4" w:space="0" w:color="000000"/>
              <w:left w:val="single" w:sz="4" w:space="0" w:color="000000"/>
              <w:bottom w:val="single" w:sz="4" w:space="0" w:color="000000"/>
              <w:right w:val="single" w:sz="4" w:space="0" w:color="000000"/>
            </w:tcBorders>
          </w:tcPr>
          <w:p w14:paraId="39476B3B" w14:textId="77777777" w:rsidR="00D42A48" w:rsidRPr="00D42A48" w:rsidRDefault="00D42A48" w:rsidP="00D42A48">
            <w:pPr>
              <w:widowControl w:val="0"/>
              <w:autoSpaceDE w:val="0"/>
              <w:autoSpaceDN w:val="0"/>
              <w:adjustRightInd w:val="0"/>
              <w:spacing w:line="240" w:lineRule="auto"/>
              <w:ind w:left="102" w:right="1186"/>
              <w:rPr>
                <w:rFonts w:asciiTheme="majorHAnsi" w:eastAsia="Calibri" w:hAnsiTheme="majorHAnsi" w:cs="Times New Roman"/>
                <w:sz w:val="24"/>
                <w:szCs w:val="24"/>
              </w:rPr>
            </w:pPr>
            <w:r w:rsidRPr="00D42A48">
              <w:rPr>
                <w:rFonts w:asciiTheme="majorHAnsi" w:eastAsia="Calibri" w:hAnsiTheme="majorHAnsi" w:cs="Times New Roman"/>
                <w:sz w:val="24"/>
                <w:szCs w:val="24"/>
              </w:rPr>
              <w:t xml:space="preserve">To outline the behaviours and requirements expected of the Board </w:t>
            </w:r>
          </w:p>
        </w:tc>
      </w:tr>
      <w:tr w:rsidR="00A9374B" w:rsidRPr="00D42A48" w14:paraId="52FAE97B" w14:textId="77777777" w:rsidTr="00DF7050">
        <w:tblPrEx>
          <w:tblCellMar>
            <w:top w:w="0" w:type="dxa"/>
            <w:left w:w="0" w:type="dxa"/>
            <w:bottom w:w="0" w:type="dxa"/>
            <w:right w:w="0" w:type="dxa"/>
          </w:tblCellMar>
        </w:tblPrEx>
        <w:trPr>
          <w:trHeight w:hRule="exact" w:val="466"/>
        </w:trPr>
        <w:tc>
          <w:tcPr>
            <w:tcW w:w="4428" w:type="dxa"/>
            <w:tcBorders>
              <w:top w:val="single" w:sz="4" w:space="0" w:color="000000"/>
              <w:left w:val="single" w:sz="4" w:space="0" w:color="000000"/>
              <w:bottom w:val="single" w:sz="4" w:space="0" w:color="000000"/>
              <w:right w:val="single" w:sz="4" w:space="0" w:color="000000"/>
            </w:tcBorders>
          </w:tcPr>
          <w:p w14:paraId="305995BC" w14:textId="77777777" w:rsidR="00D42A48" w:rsidRPr="00D42A48" w:rsidRDefault="00D42A48" w:rsidP="00D42A48">
            <w:pPr>
              <w:widowControl w:val="0"/>
              <w:autoSpaceDE w:val="0"/>
              <w:autoSpaceDN w:val="0"/>
              <w:adjustRightInd w:val="0"/>
              <w:spacing w:before="86" w:line="240" w:lineRule="auto"/>
              <w:ind w:left="102" w:right="-20"/>
              <w:rPr>
                <w:rFonts w:asciiTheme="majorHAnsi" w:eastAsia="Calibri" w:hAnsiTheme="majorHAnsi" w:cs="Times New Roman"/>
                <w:sz w:val="24"/>
                <w:szCs w:val="24"/>
              </w:rPr>
            </w:pPr>
            <w:r w:rsidRPr="00D42A48">
              <w:rPr>
                <w:rFonts w:asciiTheme="majorHAnsi" w:eastAsia="Calibri" w:hAnsiTheme="majorHAnsi" w:cs="Arial"/>
                <w:b/>
                <w:bCs/>
                <w:sz w:val="24"/>
                <w:szCs w:val="24"/>
              </w:rPr>
              <w:t>R</w:t>
            </w:r>
            <w:r w:rsidRPr="00D42A48">
              <w:rPr>
                <w:rFonts w:asciiTheme="majorHAnsi" w:eastAsia="Calibri" w:hAnsiTheme="majorHAnsi" w:cs="Arial"/>
                <w:b/>
                <w:bCs/>
                <w:spacing w:val="1"/>
                <w:sz w:val="24"/>
                <w:szCs w:val="24"/>
              </w:rPr>
              <w:t>e</w:t>
            </w:r>
            <w:r w:rsidRPr="00D42A48">
              <w:rPr>
                <w:rFonts w:asciiTheme="majorHAnsi" w:eastAsia="Calibri" w:hAnsiTheme="majorHAnsi" w:cs="Arial"/>
                <w:b/>
                <w:bCs/>
                <w:spacing w:val="-1"/>
                <w:sz w:val="24"/>
                <w:szCs w:val="24"/>
              </w:rPr>
              <w:t>f</w:t>
            </w:r>
            <w:r w:rsidRPr="00D42A48">
              <w:rPr>
                <w:rFonts w:asciiTheme="majorHAnsi" w:eastAsia="Calibri" w:hAnsiTheme="majorHAnsi" w:cs="Arial"/>
                <w:b/>
                <w:bCs/>
                <w:spacing w:val="1"/>
                <w:sz w:val="24"/>
                <w:szCs w:val="24"/>
              </w:rPr>
              <w:t>e</w:t>
            </w:r>
            <w:r w:rsidRPr="00D42A48">
              <w:rPr>
                <w:rFonts w:asciiTheme="majorHAnsi" w:eastAsia="Calibri" w:hAnsiTheme="majorHAnsi" w:cs="Arial"/>
                <w:b/>
                <w:bCs/>
                <w:sz w:val="24"/>
                <w:szCs w:val="24"/>
              </w:rPr>
              <w:t>r</w:t>
            </w:r>
            <w:r w:rsidRPr="00D42A48">
              <w:rPr>
                <w:rFonts w:asciiTheme="majorHAnsi" w:eastAsia="Calibri" w:hAnsiTheme="majorHAnsi" w:cs="Arial"/>
                <w:b/>
                <w:bCs/>
                <w:spacing w:val="1"/>
                <w:sz w:val="24"/>
                <w:szCs w:val="24"/>
              </w:rPr>
              <w:t>e</w:t>
            </w:r>
            <w:r w:rsidRPr="00D42A48">
              <w:rPr>
                <w:rFonts w:asciiTheme="majorHAnsi" w:eastAsia="Calibri" w:hAnsiTheme="majorHAnsi" w:cs="Arial"/>
                <w:b/>
                <w:bCs/>
                <w:sz w:val="24"/>
                <w:szCs w:val="24"/>
              </w:rPr>
              <w:t>n</w:t>
            </w:r>
            <w:r w:rsidRPr="00D42A48">
              <w:rPr>
                <w:rFonts w:asciiTheme="majorHAnsi" w:eastAsia="Calibri" w:hAnsiTheme="majorHAnsi" w:cs="Arial"/>
                <w:b/>
                <w:bCs/>
                <w:spacing w:val="1"/>
                <w:sz w:val="24"/>
                <w:szCs w:val="24"/>
              </w:rPr>
              <w:t>c</w:t>
            </w:r>
            <w:r w:rsidRPr="00D42A48">
              <w:rPr>
                <w:rFonts w:asciiTheme="majorHAnsi" w:eastAsia="Calibri" w:hAnsiTheme="majorHAnsi" w:cs="Arial"/>
                <w:b/>
                <w:bCs/>
                <w:sz w:val="24"/>
                <w:szCs w:val="24"/>
              </w:rPr>
              <w:t>e</w:t>
            </w:r>
            <w:r w:rsidRPr="00D42A48">
              <w:rPr>
                <w:rFonts w:asciiTheme="majorHAnsi" w:eastAsia="Calibri" w:hAnsiTheme="majorHAnsi" w:cs="Arial"/>
                <w:b/>
                <w:bCs/>
                <w:spacing w:val="-1"/>
                <w:sz w:val="24"/>
                <w:szCs w:val="24"/>
              </w:rPr>
              <w:t xml:space="preserve"> </w:t>
            </w:r>
            <w:r w:rsidRPr="00D42A48">
              <w:rPr>
                <w:rFonts w:asciiTheme="majorHAnsi" w:eastAsia="Calibri" w:hAnsiTheme="majorHAnsi" w:cs="Arial"/>
                <w:b/>
                <w:bCs/>
                <w:sz w:val="24"/>
                <w:szCs w:val="24"/>
              </w:rPr>
              <w:t>Numb</w:t>
            </w:r>
            <w:r w:rsidRPr="00D42A48">
              <w:rPr>
                <w:rFonts w:asciiTheme="majorHAnsi" w:eastAsia="Calibri" w:hAnsiTheme="majorHAnsi" w:cs="Arial"/>
                <w:b/>
                <w:bCs/>
                <w:spacing w:val="1"/>
                <w:sz w:val="24"/>
                <w:szCs w:val="24"/>
              </w:rPr>
              <w:t>er</w:t>
            </w:r>
          </w:p>
        </w:tc>
        <w:tc>
          <w:tcPr>
            <w:tcW w:w="5220" w:type="dxa"/>
            <w:tcBorders>
              <w:top w:val="single" w:sz="4" w:space="0" w:color="000000"/>
              <w:left w:val="single" w:sz="4" w:space="0" w:color="000000"/>
              <w:bottom w:val="single" w:sz="4" w:space="0" w:color="000000"/>
              <w:right w:val="single" w:sz="4" w:space="0" w:color="000000"/>
            </w:tcBorders>
          </w:tcPr>
          <w:p w14:paraId="77D21EF7" w14:textId="77777777" w:rsidR="00D42A48" w:rsidRPr="00D42A48" w:rsidRDefault="00D42A48" w:rsidP="00D42A48">
            <w:pPr>
              <w:widowControl w:val="0"/>
              <w:autoSpaceDE w:val="0"/>
              <w:autoSpaceDN w:val="0"/>
              <w:adjustRightInd w:val="0"/>
              <w:spacing w:before="86" w:line="240" w:lineRule="auto"/>
              <w:ind w:left="102" w:right="-20"/>
              <w:rPr>
                <w:rFonts w:asciiTheme="majorHAnsi" w:eastAsia="Calibri" w:hAnsiTheme="majorHAnsi" w:cs="Times New Roman"/>
                <w:sz w:val="24"/>
                <w:szCs w:val="24"/>
              </w:rPr>
            </w:pPr>
            <w:r w:rsidRPr="00D42A48">
              <w:rPr>
                <w:rFonts w:asciiTheme="majorHAnsi" w:eastAsia="Calibri" w:hAnsiTheme="majorHAnsi" w:cs="Arial"/>
                <w:spacing w:val="1"/>
                <w:sz w:val="24"/>
                <w:szCs w:val="24"/>
              </w:rPr>
              <w:t>So</w:t>
            </w:r>
            <w:r w:rsidRPr="00D42A48">
              <w:rPr>
                <w:rFonts w:asciiTheme="majorHAnsi" w:eastAsia="Calibri" w:hAnsiTheme="majorHAnsi" w:cs="Arial"/>
                <w:sz w:val="24"/>
                <w:szCs w:val="24"/>
              </w:rPr>
              <w:t>l</w:t>
            </w:r>
            <w:r w:rsidRPr="00D42A48">
              <w:rPr>
                <w:rFonts w:asciiTheme="majorHAnsi" w:eastAsia="Calibri" w:hAnsiTheme="majorHAnsi" w:cs="Arial"/>
                <w:spacing w:val="1"/>
                <w:sz w:val="24"/>
                <w:szCs w:val="24"/>
              </w:rPr>
              <w:t>en</w:t>
            </w:r>
            <w:r w:rsidRPr="00D42A48">
              <w:rPr>
                <w:rFonts w:asciiTheme="majorHAnsi" w:eastAsia="Calibri" w:hAnsiTheme="majorHAnsi" w:cs="Arial"/>
                <w:spacing w:val="-2"/>
                <w:sz w:val="24"/>
                <w:szCs w:val="24"/>
              </w:rPr>
              <w:t>t</w:t>
            </w:r>
            <w:r w:rsidRPr="00D42A48">
              <w:rPr>
                <w:rFonts w:asciiTheme="majorHAnsi" w:eastAsia="Calibri" w:hAnsiTheme="majorHAnsi" w:cs="Arial"/>
                <w:sz w:val="24"/>
                <w:szCs w:val="24"/>
              </w:rPr>
              <w:t>/</w:t>
            </w:r>
            <w:r w:rsidRPr="00D42A48">
              <w:rPr>
                <w:rFonts w:asciiTheme="majorHAnsi" w:eastAsia="Calibri" w:hAnsiTheme="majorHAnsi" w:cs="Arial"/>
                <w:spacing w:val="1"/>
                <w:sz w:val="24"/>
                <w:szCs w:val="24"/>
              </w:rPr>
              <w:t xml:space="preserve">Corporate / </w:t>
            </w:r>
            <w:proofErr w:type="spellStart"/>
            <w:r w:rsidRPr="00D42A48">
              <w:rPr>
                <w:rFonts w:asciiTheme="majorHAnsi" w:eastAsia="Calibri" w:hAnsiTheme="majorHAnsi" w:cs="Arial"/>
                <w:spacing w:val="1"/>
                <w:sz w:val="24"/>
                <w:szCs w:val="24"/>
              </w:rPr>
              <w:t>BoDCoC</w:t>
            </w:r>
            <w:proofErr w:type="spellEnd"/>
            <w:r w:rsidRPr="00D42A48">
              <w:rPr>
                <w:rFonts w:asciiTheme="majorHAnsi" w:eastAsia="Calibri" w:hAnsiTheme="majorHAnsi" w:cs="Arial"/>
                <w:spacing w:val="1"/>
                <w:sz w:val="24"/>
                <w:szCs w:val="24"/>
              </w:rPr>
              <w:t xml:space="preserve">/01 </w:t>
            </w:r>
          </w:p>
        </w:tc>
      </w:tr>
      <w:tr w:rsidR="00A9374B" w:rsidRPr="00D42A48" w14:paraId="5A500DF1" w14:textId="77777777" w:rsidTr="00DF7050">
        <w:tblPrEx>
          <w:tblCellMar>
            <w:top w:w="0" w:type="dxa"/>
            <w:left w:w="0" w:type="dxa"/>
            <w:bottom w:w="0" w:type="dxa"/>
            <w:right w:w="0" w:type="dxa"/>
          </w:tblCellMar>
        </w:tblPrEx>
        <w:trPr>
          <w:trHeight w:hRule="exact" w:val="463"/>
        </w:trPr>
        <w:tc>
          <w:tcPr>
            <w:tcW w:w="4428" w:type="dxa"/>
            <w:tcBorders>
              <w:top w:val="single" w:sz="4" w:space="0" w:color="000000"/>
              <w:left w:val="single" w:sz="4" w:space="0" w:color="000000"/>
              <w:bottom w:val="single" w:sz="4" w:space="0" w:color="000000"/>
              <w:right w:val="single" w:sz="4" w:space="0" w:color="000000"/>
            </w:tcBorders>
          </w:tcPr>
          <w:p w14:paraId="7EDC0858" w14:textId="77777777" w:rsidR="00D42A48" w:rsidRPr="00D42A48" w:rsidRDefault="00D42A48" w:rsidP="00D42A48">
            <w:pPr>
              <w:widowControl w:val="0"/>
              <w:autoSpaceDE w:val="0"/>
              <w:autoSpaceDN w:val="0"/>
              <w:adjustRightInd w:val="0"/>
              <w:spacing w:before="83" w:line="240" w:lineRule="auto"/>
              <w:ind w:left="102" w:right="-20"/>
              <w:rPr>
                <w:rFonts w:asciiTheme="majorHAnsi" w:eastAsia="Calibri" w:hAnsiTheme="majorHAnsi" w:cs="Times New Roman"/>
                <w:sz w:val="24"/>
                <w:szCs w:val="24"/>
              </w:rPr>
            </w:pPr>
            <w:r w:rsidRPr="00D42A48">
              <w:rPr>
                <w:rFonts w:asciiTheme="majorHAnsi" w:eastAsia="Calibri" w:hAnsiTheme="majorHAnsi" w:cs="Arial"/>
                <w:b/>
                <w:bCs/>
                <w:spacing w:val="1"/>
                <w:sz w:val="24"/>
                <w:szCs w:val="24"/>
              </w:rPr>
              <w:t>Ve</w:t>
            </w:r>
            <w:r w:rsidRPr="00D42A48">
              <w:rPr>
                <w:rFonts w:asciiTheme="majorHAnsi" w:eastAsia="Calibri" w:hAnsiTheme="majorHAnsi" w:cs="Arial"/>
                <w:b/>
                <w:bCs/>
                <w:sz w:val="24"/>
                <w:szCs w:val="24"/>
              </w:rPr>
              <w:t>r</w:t>
            </w:r>
            <w:r w:rsidRPr="00D42A48">
              <w:rPr>
                <w:rFonts w:asciiTheme="majorHAnsi" w:eastAsia="Calibri" w:hAnsiTheme="majorHAnsi" w:cs="Arial"/>
                <w:b/>
                <w:bCs/>
                <w:spacing w:val="1"/>
                <w:sz w:val="24"/>
                <w:szCs w:val="24"/>
              </w:rPr>
              <w:t>s</w:t>
            </w:r>
            <w:r w:rsidRPr="00D42A48">
              <w:rPr>
                <w:rFonts w:asciiTheme="majorHAnsi" w:eastAsia="Calibri" w:hAnsiTheme="majorHAnsi" w:cs="Arial"/>
                <w:b/>
                <w:bCs/>
                <w:sz w:val="24"/>
                <w:szCs w:val="24"/>
              </w:rPr>
              <w:t>ion</w:t>
            </w:r>
          </w:p>
        </w:tc>
        <w:tc>
          <w:tcPr>
            <w:tcW w:w="5220" w:type="dxa"/>
            <w:tcBorders>
              <w:top w:val="single" w:sz="4" w:space="0" w:color="000000"/>
              <w:left w:val="single" w:sz="4" w:space="0" w:color="000000"/>
              <w:bottom w:val="single" w:sz="4" w:space="0" w:color="000000"/>
              <w:right w:val="single" w:sz="4" w:space="0" w:color="000000"/>
            </w:tcBorders>
          </w:tcPr>
          <w:p w14:paraId="5A39110D" w14:textId="77777777" w:rsidR="00D42A48" w:rsidRPr="00D42A48" w:rsidRDefault="00D42A48" w:rsidP="00D42A48">
            <w:pPr>
              <w:widowControl w:val="0"/>
              <w:autoSpaceDE w:val="0"/>
              <w:autoSpaceDN w:val="0"/>
              <w:adjustRightInd w:val="0"/>
              <w:spacing w:before="83" w:line="240" w:lineRule="auto"/>
              <w:ind w:left="102" w:right="-20"/>
              <w:rPr>
                <w:rFonts w:asciiTheme="majorHAnsi" w:eastAsia="Calibri" w:hAnsiTheme="majorHAnsi" w:cs="Times New Roman"/>
                <w:sz w:val="24"/>
                <w:szCs w:val="24"/>
              </w:rPr>
            </w:pPr>
            <w:r w:rsidRPr="00D42A48">
              <w:rPr>
                <w:rFonts w:asciiTheme="majorHAnsi" w:eastAsia="Calibri" w:hAnsiTheme="majorHAnsi" w:cs="Arial"/>
                <w:spacing w:val="1"/>
                <w:sz w:val="24"/>
                <w:szCs w:val="24"/>
              </w:rPr>
              <w:t>Version 10</w:t>
            </w:r>
          </w:p>
        </w:tc>
      </w:tr>
      <w:tr w:rsidR="00A9374B" w:rsidRPr="00D42A48" w14:paraId="0DECD1A1" w14:textId="77777777" w:rsidTr="00DF7050">
        <w:tblPrEx>
          <w:tblCellMar>
            <w:top w:w="0" w:type="dxa"/>
            <w:left w:w="0" w:type="dxa"/>
            <w:bottom w:w="0" w:type="dxa"/>
            <w:right w:w="0" w:type="dxa"/>
          </w:tblCellMar>
        </w:tblPrEx>
        <w:trPr>
          <w:trHeight w:hRule="exact" w:val="562"/>
        </w:trPr>
        <w:tc>
          <w:tcPr>
            <w:tcW w:w="4428" w:type="dxa"/>
            <w:tcBorders>
              <w:top w:val="single" w:sz="4" w:space="0" w:color="000000"/>
              <w:left w:val="single" w:sz="4" w:space="0" w:color="000000"/>
              <w:bottom w:val="single" w:sz="4" w:space="0" w:color="000000"/>
              <w:right w:val="single" w:sz="4" w:space="0" w:color="000000"/>
            </w:tcBorders>
          </w:tcPr>
          <w:p w14:paraId="4C33B7CF" w14:textId="77777777" w:rsidR="00D42A48" w:rsidRPr="00D42A48" w:rsidRDefault="00D42A48" w:rsidP="00D42A48">
            <w:pPr>
              <w:widowControl w:val="0"/>
              <w:autoSpaceDE w:val="0"/>
              <w:autoSpaceDN w:val="0"/>
              <w:adjustRightInd w:val="0"/>
              <w:spacing w:line="271" w:lineRule="exact"/>
              <w:ind w:left="102" w:right="-20"/>
              <w:rPr>
                <w:rFonts w:asciiTheme="majorHAnsi" w:eastAsia="Calibri" w:hAnsiTheme="majorHAnsi" w:cs="Arial"/>
                <w:sz w:val="24"/>
                <w:szCs w:val="24"/>
              </w:rPr>
            </w:pPr>
            <w:r w:rsidRPr="00D42A48">
              <w:rPr>
                <w:rFonts w:asciiTheme="majorHAnsi" w:eastAsia="Calibri" w:hAnsiTheme="majorHAnsi" w:cs="Arial"/>
                <w:b/>
                <w:bCs/>
                <w:sz w:val="24"/>
                <w:szCs w:val="24"/>
              </w:rPr>
              <w:t>N</w:t>
            </w:r>
            <w:r w:rsidRPr="00D42A48">
              <w:rPr>
                <w:rFonts w:asciiTheme="majorHAnsi" w:eastAsia="Calibri" w:hAnsiTheme="majorHAnsi" w:cs="Arial"/>
                <w:b/>
                <w:bCs/>
                <w:spacing w:val="1"/>
                <w:sz w:val="24"/>
                <w:szCs w:val="24"/>
              </w:rPr>
              <w:t>a</w:t>
            </w:r>
            <w:r w:rsidRPr="00D42A48">
              <w:rPr>
                <w:rFonts w:asciiTheme="majorHAnsi" w:eastAsia="Calibri" w:hAnsiTheme="majorHAnsi" w:cs="Arial"/>
                <w:b/>
                <w:bCs/>
                <w:sz w:val="24"/>
                <w:szCs w:val="24"/>
              </w:rPr>
              <w:t>me</w:t>
            </w:r>
            <w:r w:rsidRPr="00D42A48">
              <w:rPr>
                <w:rFonts w:asciiTheme="majorHAnsi" w:eastAsia="Calibri" w:hAnsiTheme="majorHAnsi" w:cs="Arial"/>
                <w:b/>
                <w:bCs/>
                <w:spacing w:val="1"/>
                <w:sz w:val="24"/>
                <w:szCs w:val="24"/>
              </w:rPr>
              <w:t xml:space="preserve"> </w:t>
            </w:r>
            <w:r w:rsidRPr="00D42A48">
              <w:rPr>
                <w:rFonts w:asciiTheme="majorHAnsi" w:eastAsia="Calibri" w:hAnsiTheme="majorHAnsi" w:cs="Arial"/>
                <w:b/>
                <w:bCs/>
                <w:sz w:val="24"/>
                <w:szCs w:val="24"/>
              </w:rPr>
              <w:t>of</w:t>
            </w:r>
            <w:r w:rsidRPr="00D42A48">
              <w:rPr>
                <w:rFonts w:asciiTheme="majorHAnsi" w:eastAsia="Calibri" w:hAnsiTheme="majorHAnsi" w:cs="Arial"/>
                <w:b/>
                <w:bCs/>
                <w:spacing w:val="2"/>
                <w:sz w:val="24"/>
                <w:szCs w:val="24"/>
              </w:rPr>
              <w:t xml:space="preserve"> </w:t>
            </w:r>
            <w:r w:rsidRPr="00D42A48">
              <w:rPr>
                <w:rFonts w:asciiTheme="majorHAnsi" w:eastAsia="Calibri" w:hAnsiTheme="majorHAnsi" w:cs="Arial"/>
                <w:b/>
                <w:bCs/>
                <w:spacing w:val="-5"/>
                <w:sz w:val="24"/>
                <w:szCs w:val="24"/>
              </w:rPr>
              <w:t>A</w:t>
            </w:r>
            <w:r w:rsidRPr="00D42A48">
              <w:rPr>
                <w:rFonts w:asciiTheme="majorHAnsi" w:eastAsia="Calibri" w:hAnsiTheme="majorHAnsi" w:cs="Arial"/>
                <w:b/>
                <w:bCs/>
                <w:sz w:val="24"/>
                <w:szCs w:val="24"/>
              </w:rPr>
              <w:t>ppr</w:t>
            </w:r>
            <w:r w:rsidRPr="00D42A48">
              <w:rPr>
                <w:rFonts w:asciiTheme="majorHAnsi" w:eastAsia="Calibri" w:hAnsiTheme="majorHAnsi" w:cs="Arial"/>
                <w:b/>
                <w:bCs/>
                <w:spacing w:val="2"/>
                <w:sz w:val="24"/>
                <w:szCs w:val="24"/>
              </w:rPr>
              <w:t>o</w:t>
            </w:r>
            <w:r w:rsidRPr="00D42A48">
              <w:rPr>
                <w:rFonts w:asciiTheme="majorHAnsi" w:eastAsia="Calibri" w:hAnsiTheme="majorHAnsi" w:cs="Arial"/>
                <w:b/>
                <w:bCs/>
                <w:spacing w:val="-4"/>
                <w:sz w:val="24"/>
                <w:szCs w:val="24"/>
              </w:rPr>
              <w:t>v</w:t>
            </w:r>
            <w:r w:rsidRPr="00D42A48">
              <w:rPr>
                <w:rFonts w:asciiTheme="majorHAnsi" w:eastAsia="Calibri" w:hAnsiTheme="majorHAnsi" w:cs="Arial"/>
                <w:b/>
                <w:bCs/>
                <w:sz w:val="24"/>
                <w:szCs w:val="24"/>
              </w:rPr>
              <w:t>ing</w:t>
            </w:r>
          </w:p>
          <w:p w14:paraId="771F5132" w14:textId="77777777" w:rsidR="00D42A48" w:rsidRPr="00D42A48" w:rsidRDefault="00D42A48" w:rsidP="00D42A48">
            <w:pPr>
              <w:widowControl w:val="0"/>
              <w:autoSpaceDE w:val="0"/>
              <w:autoSpaceDN w:val="0"/>
              <w:adjustRightInd w:val="0"/>
              <w:spacing w:line="240" w:lineRule="auto"/>
              <w:ind w:left="102" w:right="-20"/>
              <w:rPr>
                <w:rFonts w:asciiTheme="majorHAnsi" w:eastAsia="Calibri" w:hAnsiTheme="majorHAnsi" w:cs="Times New Roman"/>
                <w:sz w:val="24"/>
                <w:szCs w:val="24"/>
              </w:rPr>
            </w:pPr>
            <w:r w:rsidRPr="00D42A48">
              <w:rPr>
                <w:rFonts w:asciiTheme="majorHAnsi" w:eastAsia="Calibri" w:hAnsiTheme="majorHAnsi" w:cs="Arial"/>
                <w:b/>
                <w:bCs/>
                <w:sz w:val="24"/>
                <w:szCs w:val="24"/>
              </w:rPr>
              <w:t>Commi</w:t>
            </w:r>
            <w:r w:rsidRPr="00D42A48">
              <w:rPr>
                <w:rFonts w:asciiTheme="majorHAnsi" w:eastAsia="Calibri" w:hAnsiTheme="majorHAnsi" w:cs="Arial"/>
                <w:b/>
                <w:bCs/>
                <w:spacing w:val="-1"/>
                <w:sz w:val="24"/>
                <w:szCs w:val="24"/>
              </w:rPr>
              <w:t>tt</w:t>
            </w:r>
            <w:r w:rsidRPr="00D42A48">
              <w:rPr>
                <w:rFonts w:asciiTheme="majorHAnsi" w:eastAsia="Calibri" w:hAnsiTheme="majorHAnsi" w:cs="Arial"/>
                <w:b/>
                <w:bCs/>
                <w:spacing w:val="1"/>
                <w:sz w:val="24"/>
                <w:szCs w:val="24"/>
              </w:rPr>
              <w:t>ees</w:t>
            </w:r>
            <w:r w:rsidRPr="00D42A48">
              <w:rPr>
                <w:rFonts w:asciiTheme="majorHAnsi" w:eastAsia="Calibri" w:hAnsiTheme="majorHAnsi" w:cs="Arial"/>
                <w:b/>
                <w:bCs/>
                <w:sz w:val="24"/>
                <w:szCs w:val="24"/>
              </w:rPr>
              <w:t>/Groups</w:t>
            </w:r>
          </w:p>
        </w:tc>
        <w:tc>
          <w:tcPr>
            <w:tcW w:w="5220" w:type="dxa"/>
            <w:tcBorders>
              <w:top w:val="single" w:sz="4" w:space="0" w:color="000000"/>
              <w:left w:val="single" w:sz="4" w:space="0" w:color="000000"/>
              <w:bottom w:val="single" w:sz="4" w:space="0" w:color="000000"/>
              <w:right w:val="single" w:sz="4" w:space="0" w:color="000000"/>
            </w:tcBorders>
          </w:tcPr>
          <w:p w14:paraId="077AD292" w14:textId="77777777" w:rsidR="00D42A48" w:rsidRPr="00D42A48" w:rsidRDefault="00D42A48" w:rsidP="00D42A48">
            <w:pPr>
              <w:widowControl w:val="0"/>
              <w:autoSpaceDE w:val="0"/>
              <w:autoSpaceDN w:val="0"/>
              <w:adjustRightInd w:val="0"/>
              <w:spacing w:line="240" w:lineRule="auto"/>
              <w:ind w:left="102" w:right="-20"/>
              <w:rPr>
                <w:rFonts w:asciiTheme="majorHAnsi" w:eastAsia="Calibri" w:hAnsiTheme="majorHAnsi" w:cs="Times New Roman"/>
                <w:sz w:val="24"/>
                <w:szCs w:val="24"/>
              </w:rPr>
            </w:pPr>
            <w:r w:rsidRPr="00D42A48">
              <w:rPr>
                <w:rFonts w:asciiTheme="majorHAnsi" w:eastAsia="Calibri" w:hAnsiTheme="majorHAnsi" w:cs="Arial"/>
                <w:spacing w:val="1"/>
                <w:sz w:val="24"/>
                <w:szCs w:val="24"/>
              </w:rPr>
              <w:t xml:space="preserve">Board of Directors </w:t>
            </w:r>
          </w:p>
        </w:tc>
      </w:tr>
      <w:tr w:rsidR="00A9374B" w:rsidRPr="00D42A48" w14:paraId="092AD14E" w14:textId="77777777" w:rsidTr="00DF7050">
        <w:tblPrEx>
          <w:tblCellMar>
            <w:top w:w="0" w:type="dxa"/>
            <w:left w:w="0" w:type="dxa"/>
            <w:bottom w:w="0" w:type="dxa"/>
            <w:right w:w="0" w:type="dxa"/>
          </w:tblCellMar>
        </w:tblPrEx>
        <w:trPr>
          <w:trHeight w:hRule="exact" w:val="691"/>
        </w:trPr>
        <w:tc>
          <w:tcPr>
            <w:tcW w:w="4428" w:type="dxa"/>
            <w:tcBorders>
              <w:top w:val="single" w:sz="4" w:space="0" w:color="000000"/>
              <w:left w:val="single" w:sz="4" w:space="0" w:color="000000"/>
              <w:bottom w:val="single" w:sz="4" w:space="0" w:color="000000"/>
              <w:right w:val="single" w:sz="4" w:space="0" w:color="000000"/>
            </w:tcBorders>
          </w:tcPr>
          <w:p w14:paraId="5132D5DE" w14:textId="77777777" w:rsidR="00D42A48" w:rsidRPr="00D42A48" w:rsidRDefault="00D42A48" w:rsidP="00D42A48">
            <w:pPr>
              <w:widowControl w:val="0"/>
              <w:autoSpaceDE w:val="0"/>
              <w:autoSpaceDN w:val="0"/>
              <w:adjustRightInd w:val="0"/>
              <w:spacing w:before="86" w:line="240" w:lineRule="auto"/>
              <w:ind w:left="102" w:right="-20"/>
              <w:rPr>
                <w:rFonts w:asciiTheme="majorHAnsi" w:eastAsia="Calibri" w:hAnsiTheme="majorHAnsi" w:cs="Times New Roman"/>
                <w:sz w:val="24"/>
                <w:szCs w:val="24"/>
              </w:rPr>
            </w:pPr>
            <w:r w:rsidRPr="00D42A48">
              <w:rPr>
                <w:rFonts w:asciiTheme="majorHAnsi" w:eastAsia="Calibri" w:hAnsiTheme="majorHAnsi" w:cs="Arial"/>
                <w:b/>
                <w:bCs/>
                <w:sz w:val="24"/>
                <w:szCs w:val="24"/>
              </w:rPr>
              <w:t>Op</w:t>
            </w:r>
            <w:r w:rsidRPr="00D42A48">
              <w:rPr>
                <w:rFonts w:asciiTheme="majorHAnsi" w:eastAsia="Calibri" w:hAnsiTheme="majorHAnsi" w:cs="Arial"/>
                <w:b/>
                <w:bCs/>
                <w:spacing w:val="1"/>
                <w:sz w:val="24"/>
                <w:szCs w:val="24"/>
              </w:rPr>
              <w:t>e</w:t>
            </w:r>
            <w:r w:rsidRPr="00D42A48">
              <w:rPr>
                <w:rFonts w:asciiTheme="majorHAnsi" w:eastAsia="Calibri" w:hAnsiTheme="majorHAnsi" w:cs="Arial"/>
                <w:b/>
                <w:bCs/>
                <w:sz w:val="24"/>
                <w:szCs w:val="24"/>
              </w:rPr>
              <w:t>r</w:t>
            </w:r>
            <w:r w:rsidRPr="00D42A48">
              <w:rPr>
                <w:rFonts w:asciiTheme="majorHAnsi" w:eastAsia="Calibri" w:hAnsiTheme="majorHAnsi" w:cs="Arial"/>
                <w:b/>
                <w:bCs/>
                <w:spacing w:val="1"/>
                <w:sz w:val="24"/>
                <w:szCs w:val="24"/>
              </w:rPr>
              <w:t>a</w:t>
            </w:r>
            <w:r w:rsidRPr="00D42A48">
              <w:rPr>
                <w:rFonts w:asciiTheme="majorHAnsi" w:eastAsia="Calibri" w:hAnsiTheme="majorHAnsi" w:cs="Arial"/>
                <w:b/>
                <w:bCs/>
                <w:spacing w:val="-1"/>
                <w:sz w:val="24"/>
                <w:szCs w:val="24"/>
              </w:rPr>
              <w:t>t</w:t>
            </w:r>
            <w:r w:rsidRPr="00D42A48">
              <w:rPr>
                <w:rFonts w:asciiTheme="majorHAnsi" w:eastAsia="Calibri" w:hAnsiTheme="majorHAnsi" w:cs="Arial"/>
                <w:b/>
                <w:bCs/>
                <w:sz w:val="24"/>
                <w:szCs w:val="24"/>
              </w:rPr>
              <w:t>ion</w:t>
            </w:r>
            <w:r w:rsidRPr="00D42A48">
              <w:rPr>
                <w:rFonts w:asciiTheme="majorHAnsi" w:eastAsia="Calibri" w:hAnsiTheme="majorHAnsi" w:cs="Arial"/>
                <w:b/>
                <w:bCs/>
                <w:spacing w:val="1"/>
                <w:sz w:val="24"/>
                <w:szCs w:val="24"/>
              </w:rPr>
              <w:t>a</w:t>
            </w:r>
            <w:r w:rsidRPr="00D42A48">
              <w:rPr>
                <w:rFonts w:asciiTheme="majorHAnsi" w:eastAsia="Calibri" w:hAnsiTheme="majorHAnsi" w:cs="Arial"/>
                <w:b/>
                <w:bCs/>
                <w:sz w:val="24"/>
                <w:szCs w:val="24"/>
              </w:rPr>
              <w:t>l</w:t>
            </w:r>
            <w:r w:rsidRPr="00D42A48">
              <w:rPr>
                <w:rFonts w:asciiTheme="majorHAnsi" w:eastAsia="Calibri" w:hAnsiTheme="majorHAnsi" w:cs="Arial"/>
                <w:b/>
                <w:bCs/>
                <w:spacing w:val="-1"/>
                <w:sz w:val="24"/>
                <w:szCs w:val="24"/>
              </w:rPr>
              <w:t xml:space="preserve"> </w:t>
            </w:r>
            <w:r w:rsidRPr="00D42A48">
              <w:rPr>
                <w:rFonts w:asciiTheme="majorHAnsi" w:eastAsia="Calibri" w:hAnsiTheme="majorHAnsi" w:cs="Arial"/>
                <w:b/>
                <w:bCs/>
                <w:sz w:val="24"/>
                <w:szCs w:val="24"/>
              </w:rPr>
              <w:t>D</w:t>
            </w:r>
            <w:r w:rsidRPr="00D42A48">
              <w:rPr>
                <w:rFonts w:asciiTheme="majorHAnsi" w:eastAsia="Calibri" w:hAnsiTheme="majorHAnsi" w:cs="Arial"/>
                <w:b/>
                <w:bCs/>
                <w:spacing w:val="1"/>
                <w:sz w:val="24"/>
                <w:szCs w:val="24"/>
              </w:rPr>
              <w:t>a</w:t>
            </w:r>
            <w:r w:rsidRPr="00D42A48">
              <w:rPr>
                <w:rFonts w:asciiTheme="majorHAnsi" w:eastAsia="Calibri" w:hAnsiTheme="majorHAnsi" w:cs="Arial"/>
                <w:b/>
                <w:bCs/>
                <w:spacing w:val="-1"/>
                <w:sz w:val="24"/>
                <w:szCs w:val="24"/>
              </w:rPr>
              <w:t>t</w:t>
            </w:r>
            <w:r w:rsidRPr="00D42A48">
              <w:rPr>
                <w:rFonts w:asciiTheme="majorHAnsi" w:eastAsia="Calibri" w:hAnsiTheme="majorHAnsi" w:cs="Arial"/>
                <w:b/>
                <w:bCs/>
                <w:sz w:val="24"/>
                <w:szCs w:val="24"/>
              </w:rPr>
              <w:t>e</w:t>
            </w:r>
          </w:p>
        </w:tc>
        <w:tc>
          <w:tcPr>
            <w:tcW w:w="5220" w:type="dxa"/>
            <w:tcBorders>
              <w:top w:val="single" w:sz="4" w:space="0" w:color="000000"/>
              <w:left w:val="single" w:sz="4" w:space="0" w:color="000000"/>
              <w:bottom w:val="single" w:sz="4" w:space="0" w:color="000000"/>
              <w:right w:val="single" w:sz="4" w:space="0" w:color="000000"/>
            </w:tcBorders>
          </w:tcPr>
          <w:p w14:paraId="26439153" w14:textId="77777777" w:rsidR="00D42A48" w:rsidRPr="00D42A48" w:rsidRDefault="00D42A48" w:rsidP="00D42A48">
            <w:pPr>
              <w:widowControl w:val="0"/>
              <w:autoSpaceDE w:val="0"/>
              <w:autoSpaceDN w:val="0"/>
              <w:adjustRightInd w:val="0"/>
              <w:spacing w:before="51" w:line="240" w:lineRule="auto"/>
              <w:ind w:left="102" w:right="-20"/>
              <w:rPr>
                <w:rFonts w:asciiTheme="majorHAnsi" w:eastAsia="Calibri" w:hAnsiTheme="majorHAnsi" w:cs="Times New Roman"/>
                <w:sz w:val="24"/>
                <w:szCs w:val="24"/>
              </w:rPr>
            </w:pPr>
            <w:r w:rsidRPr="00D42A48">
              <w:rPr>
                <w:rFonts w:asciiTheme="majorHAnsi" w:eastAsia="Calibri" w:hAnsiTheme="majorHAnsi" w:cs="Times New Roman"/>
                <w:sz w:val="24"/>
                <w:szCs w:val="24"/>
              </w:rPr>
              <w:t xml:space="preserve">November 2021 </w:t>
            </w:r>
            <w:r w:rsidRPr="00D42A48">
              <w:rPr>
                <w:rFonts w:asciiTheme="majorHAnsi" w:eastAsia="Calibri" w:hAnsiTheme="majorHAnsi" w:cs="Times New Roman"/>
                <w:sz w:val="20"/>
                <w:szCs w:val="20"/>
              </w:rPr>
              <w:t>(Agreed via Chairs action 23/11/2021)</w:t>
            </w:r>
          </w:p>
        </w:tc>
      </w:tr>
      <w:tr w:rsidR="00A9374B" w:rsidRPr="00D42A48" w14:paraId="0E80FB77" w14:textId="77777777" w:rsidTr="00DF7050">
        <w:tblPrEx>
          <w:tblCellMar>
            <w:top w:w="0" w:type="dxa"/>
            <w:left w:w="0" w:type="dxa"/>
            <w:bottom w:w="0" w:type="dxa"/>
            <w:right w:w="0" w:type="dxa"/>
          </w:tblCellMar>
        </w:tblPrEx>
        <w:trPr>
          <w:trHeight w:hRule="exact" w:val="690"/>
        </w:trPr>
        <w:tc>
          <w:tcPr>
            <w:tcW w:w="4428" w:type="dxa"/>
            <w:tcBorders>
              <w:top w:val="single" w:sz="4" w:space="0" w:color="000000"/>
              <w:left w:val="single" w:sz="4" w:space="0" w:color="000000"/>
              <w:bottom w:val="single" w:sz="4" w:space="0" w:color="000000"/>
              <w:right w:val="single" w:sz="4" w:space="0" w:color="000000"/>
            </w:tcBorders>
          </w:tcPr>
          <w:p w14:paraId="4AAC60FF" w14:textId="77777777" w:rsidR="00D42A48" w:rsidRPr="00D42A48" w:rsidRDefault="00D42A48" w:rsidP="00D42A48">
            <w:pPr>
              <w:widowControl w:val="0"/>
              <w:autoSpaceDE w:val="0"/>
              <w:autoSpaceDN w:val="0"/>
              <w:adjustRightInd w:val="0"/>
              <w:spacing w:before="83" w:line="240" w:lineRule="auto"/>
              <w:ind w:left="102" w:right="-20"/>
              <w:rPr>
                <w:rFonts w:asciiTheme="majorHAnsi" w:eastAsia="Calibri" w:hAnsiTheme="majorHAnsi" w:cs="Times New Roman"/>
                <w:sz w:val="24"/>
                <w:szCs w:val="24"/>
              </w:rPr>
            </w:pPr>
            <w:r w:rsidRPr="00D42A48">
              <w:rPr>
                <w:rFonts w:asciiTheme="majorHAnsi" w:eastAsia="Calibri" w:hAnsiTheme="majorHAnsi" w:cs="Arial"/>
                <w:b/>
                <w:bCs/>
                <w:sz w:val="24"/>
                <w:szCs w:val="24"/>
              </w:rPr>
              <w:t>Do</w:t>
            </w:r>
            <w:r w:rsidRPr="00D42A48">
              <w:rPr>
                <w:rFonts w:asciiTheme="majorHAnsi" w:eastAsia="Calibri" w:hAnsiTheme="majorHAnsi" w:cs="Arial"/>
                <w:b/>
                <w:bCs/>
                <w:spacing w:val="1"/>
                <w:sz w:val="24"/>
                <w:szCs w:val="24"/>
              </w:rPr>
              <w:t>c</w:t>
            </w:r>
            <w:r w:rsidRPr="00D42A48">
              <w:rPr>
                <w:rFonts w:asciiTheme="majorHAnsi" w:eastAsia="Calibri" w:hAnsiTheme="majorHAnsi" w:cs="Arial"/>
                <w:b/>
                <w:bCs/>
                <w:sz w:val="24"/>
                <w:szCs w:val="24"/>
              </w:rPr>
              <w:t>um</w:t>
            </w:r>
            <w:r w:rsidRPr="00D42A48">
              <w:rPr>
                <w:rFonts w:asciiTheme="majorHAnsi" w:eastAsia="Calibri" w:hAnsiTheme="majorHAnsi" w:cs="Arial"/>
                <w:b/>
                <w:bCs/>
                <w:spacing w:val="1"/>
                <w:sz w:val="24"/>
                <w:szCs w:val="24"/>
              </w:rPr>
              <w:t>e</w:t>
            </w:r>
            <w:r w:rsidRPr="00D42A48">
              <w:rPr>
                <w:rFonts w:asciiTheme="majorHAnsi" w:eastAsia="Calibri" w:hAnsiTheme="majorHAnsi" w:cs="Arial"/>
                <w:b/>
                <w:bCs/>
                <w:sz w:val="24"/>
                <w:szCs w:val="24"/>
              </w:rPr>
              <w:t>nt R</w:t>
            </w:r>
            <w:r w:rsidRPr="00D42A48">
              <w:rPr>
                <w:rFonts w:asciiTheme="majorHAnsi" w:eastAsia="Calibri" w:hAnsiTheme="majorHAnsi" w:cs="Arial"/>
                <w:b/>
                <w:bCs/>
                <w:spacing w:val="1"/>
                <w:sz w:val="24"/>
                <w:szCs w:val="24"/>
              </w:rPr>
              <w:t>e</w:t>
            </w:r>
            <w:r w:rsidRPr="00D42A48">
              <w:rPr>
                <w:rFonts w:asciiTheme="majorHAnsi" w:eastAsia="Calibri" w:hAnsiTheme="majorHAnsi" w:cs="Arial"/>
                <w:b/>
                <w:bCs/>
                <w:spacing w:val="-4"/>
                <w:sz w:val="24"/>
                <w:szCs w:val="24"/>
              </w:rPr>
              <w:t>v</w:t>
            </w:r>
            <w:r w:rsidRPr="00D42A48">
              <w:rPr>
                <w:rFonts w:asciiTheme="majorHAnsi" w:eastAsia="Calibri" w:hAnsiTheme="majorHAnsi" w:cs="Arial"/>
                <w:b/>
                <w:bCs/>
                <w:sz w:val="24"/>
                <w:szCs w:val="24"/>
              </w:rPr>
              <w:t>i</w:t>
            </w:r>
            <w:r w:rsidRPr="00D42A48">
              <w:rPr>
                <w:rFonts w:asciiTheme="majorHAnsi" w:eastAsia="Calibri" w:hAnsiTheme="majorHAnsi" w:cs="Arial"/>
                <w:b/>
                <w:bCs/>
                <w:spacing w:val="-1"/>
                <w:sz w:val="24"/>
                <w:szCs w:val="24"/>
              </w:rPr>
              <w:t>e</w:t>
            </w:r>
            <w:r w:rsidRPr="00D42A48">
              <w:rPr>
                <w:rFonts w:asciiTheme="majorHAnsi" w:eastAsia="Calibri" w:hAnsiTheme="majorHAnsi" w:cs="Arial"/>
                <w:b/>
                <w:bCs/>
                <w:sz w:val="24"/>
                <w:szCs w:val="24"/>
              </w:rPr>
              <w:t>w</w:t>
            </w:r>
            <w:r w:rsidRPr="00D42A48">
              <w:rPr>
                <w:rFonts w:asciiTheme="majorHAnsi" w:eastAsia="Calibri" w:hAnsiTheme="majorHAnsi" w:cs="Arial"/>
                <w:b/>
                <w:bCs/>
                <w:spacing w:val="6"/>
                <w:sz w:val="24"/>
                <w:szCs w:val="24"/>
              </w:rPr>
              <w:t xml:space="preserve"> </w:t>
            </w:r>
            <w:r w:rsidRPr="00D42A48">
              <w:rPr>
                <w:rFonts w:asciiTheme="majorHAnsi" w:eastAsia="Calibri" w:hAnsiTheme="majorHAnsi" w:cs="Arial"/>
                <w:b/>
                <w:bCs/>
                <w:sz w:val="24"/>
                <w:szCs w:val="24"/>
              </w:rPr>
              <w:t>D</w:t>
            </w:r>
            <w:r w:rsidRPr="00D42A48">
              <w:rPr>
                <w:rFonts w:asciiTheme="majorHAnsi" w:eastAsia="Calibri" w:hAnsiTheme="majorHAnsi" w:cs="Arial"/>
                <w:b/>
                <w:bCs/>
                <w:spacing w:val="-1"/>
                <w:sz w:val="24"/>
                <w:szCs w:val="24"/>
              </w:rPr>
              <w:t>at</w:t>
            </w:r>
            <w:r w:rsidRPr="00D42A48">
              <w:rPr>
                <w:rFonts w:asciiTheme="majorHAnsi" w:eastAsia="Calibri" w:hAnsiTheme="majorHAnsi" w:cs="Arial"/>
                <w:b/>
                <w:bCs/>
                <w:sz w:val="24"/>
                <w:szCs w:val="24"/>
              </w:rPr>
              <w:t>e</w:t>
            </w:r>
          </w:p>
        </w:tc>
        <w:tc>
          <w:tcPr>
            <w:tcW w:w="5220" w:type="dxa"/>
            <w:tcBorders>
              <w:top w:val="single" w:sz="4" w:space="0" w:color="000000"/>
              <w:left w:val="single" w:sz="4" w:space="0" w:color="000000"/>
              <w:bottom w:val="single" w:sz="4" w:space="0" w:color="000000"/>
              <w:right w:val="single" w:sz="4" w:space="0" w:color="000000"/>
            </w:tcBorders>
          </w:tcPr>
          <w:p w14:paraId="5211F14D" w14:textId="77777777" w:rsidR="00D42A48" w:rsidRPr="00D42A48" w:rsidRDefault="00D42A48" w:rsidP="00D42A48">
            <w:pPr>
              <w:widowControl w:val="0"/>
              <w:autoSpaceDE w:val="0"/>
              <w:autoSpaceDN w:val="0"/>
              <w:adjustRightInd w:val="0"/>
              <w:spacing w:before="51" w:line="240" w:lineRule="auto"/>
              <w:ind w:left="102" w:right="-20"/>
              <w:rPr>
                <w:rFonts w:asciiTheme="majorHAnsi" w:eastAsia="Calibri" w:hAnsiTheme="majorHAnsi" w:cs="Calibri"/>
                <w:sz w:val="24"/>
              </w:rPr>
            </w:pPr>
            <w:r w:rsidRPr="00D42A48">
              <w:rPr>
                <w:rFonts w:asciiTheme="majorHAnsi" w:eastAsia="Calibri" w:hAnsiTheme="majorHAnsi" w:cs="Times New Roman"/>
                <w:sz w:val="24"/>
                <w:szCs w:val="24"/>
              </w:rPr>
              <w:t>November 2022</w:t>
            </w:r>
          </w:p>
          <w:p w14:paraId="1562E893" w14:textId="77777777" w:rsidR="00D42A48" w:rsidRPr="00D42A48" w:rsidRDefault="00D42A48" w:rsidP="00D42A48">
            <w:pPr>
              <w:widowControl w:val="0"/>
              <w:autoSpaceDE w:val="0"/>
              <w:autoSpaceDN w:val="0"/>
              <w:adjustRightInd w:val="0"/>
              <w:spacing w:before="48" w:line="240" w:lineRule="auto"/>
              <w:ind w:left="102" w:right="-20"/>
              <w:rPr>
                <w:rFonts w:asciiTheme="majorHAnsi" w:eastAsia="Calibri" w:hAnsiTheme="majorHAnsi" w:cs="Times New Roman"/>
                <w:sz w:val="24"/>
                <w:szCs w:val="24"/>
              </w:rPr>
            </w:pPr>
          </w:p>
        </w:tc>
      </w:tr>
      <w:tr w:rsidR="00A9374B" w:rsidRPr="00D42A48" w14:paraId="4CD8F97A" w14:textId="77777777" w:rsidTr="00DF7050">
        <w:tblPrEx>
          <w:tblCellMar>
            <w:top w:w="0" w:type="dxa"/>
            <w:left w:w="0" w:type="dxa"/>
            <w:bottom w:w="0" w:type="dxa"/>
            <w:right w:w="0" w:type="dxa"/>
          </w:tblCellMar>
        </w:tblPrEx>
        <w:trPr>
          <w:trHeight w:hRule="exact" w:val="949"/>
        </w:trPr>
        <w:tc>
          <w:tcPr>
            <w:tcW w:w="4428" w:type="dxa"/>
            <w:tcBorders>
              <w:top w:val="single" w:sz="4" w:space="0" w:color="000000"/>
              <w:left w:val="single" w:sz="4" w:space="0" w:color="000000"/>
              <w:bottom w:val="single" w:sz="4" w:space="0" w:color="000000"/>
              <w:right w:val="single" w:sz="4" w:space="0" w:color="000000"/>
            </w:tcBorders>
          </w:tcPr>
          <w:p w14:paraId="053BB038" w14:textId="77777777" w:rsidR="00D42A48" w:rsidRPr="00D42A48" w:rsidRDefault="00D42A48" w:rsidP="00D42A48">
            <w:pPr>
              <w:widowControl w:val="0"/>
              <w:autoSpaceDE w:val="0"/>
              <w:autoSpaceDN w:val="0"/>
              <w:adjustRightInd w:val="0"/>
              <w:spacing w:line="271" w:lineRule="exact"/>
              <w:ind w:left="102" w:right="-20"/>
              <w:rPr>
                <w:rFonts w:asciiTheme="majorHAnsi" w:eastAsia="Calibri" w:hAnsiTheme="majorHAnsi" w:cs="Arial"/>
                <w:sz w:val="24"/>
                <w:szCs w:val="24"/>
              </w:rPr>
            </w:pPr>
            <w:r w:rsidRPr="00D42A48">
              <w:rPr>
                <w:rFonts w:asciiTheme="majorHAnsi" w:eastAsia="Calibri" w:hAnsiTheme="majorHAnsi" w:cs="Arial"/>
                <w:b/>
                <w:bCs/>
                <w:sz w:val="24"/>
                <w:szCs w:val="24"/>
              </w:rPr>
              <w:t>Do</w:t>
            </w:r>
            <w:r w:rsidRPr="00D42A48">
              <w:rPr>
                <w:rFonts w:asciiTheme="majorHAnsi" w:eastAsia="Calibri" w:hAnsiTheme="majorHAnsi" w:cs="Arial"/>
                <w:b/>
                <w:bCs/>
                <w:spacing w:val="1"/>
                <w:sz w:val="24"/>
                <w:szCs w:val="24"/>
              </w:rPr>
              <w:t>c</w:t>
            </w:r>
            <w:r w:rsidRPr="00D42A48">
              <w:rPr>
                <w:rFonts w:asciiTheme="majorHAnsi" w:eastAsia="Calibri" w:hAnsiTheme="majorHAnsi" w:cs="Arial"/>
                <w:b/>
                <w:bCs/>
                <w:sz w:val="24"/>
                <w:szCs w:val="24"/>
              </w:rPr>
              <w:t>um</w:t>
            </w:r>
            <w:r w:rsidRPr="00D42A48">
              <w:rPr>
                <w:rFonts w:asciiTheme="majorHAnsi" w:eastAsia="Calibri" w:hAnsiTheme="majorHAnsi" w:cs="Arial"/>
                <w:b/>
                <w:bCs/>
                <w:spacing w:val="1"/>
                <w:sz w:val="24"/>
                <w:szCs w:val="24"/>
              </w:rPr>
              <w:t>e</w:t>
            </w:r>
            <w:r w:rsidRPr="00D42A48">
              <w:rPr>
                <w:rFonts w:asciiTheme="majorHAnsi" w:eastAsia="Calibri" w:hAnsiTheme="majorHAnsi" w:cs="Arial"/>
                <w:b/>
                <w:bCs/>
                <w:sz w:val="24"/>
                <w:szCs w:val="24"/>
              </w:rPr>
              <w:t xml:space="preserve">nt </w:t>
            </w:r>
            <w:r w:rsidRPr="00D42A48">
              <w:rPr>
                <w:rFonts w:asciiTheme="majorHAnsi" w:eastAsia="Calibri" w:hAnsiTheme="majorHAnsi" w:cs="Arial"/>
                <w:b/>
                <w:bCs/>
                <w:spacing w:val="1"/>
                <w:sz w:val="24"/>
                <w:szCs w:val="24"/>
              </w:rPr>
              <w:t>S</w:t>
            </w:r>
            <w:r w:rsidRPr="00D42A48">
              <w:rPr>
                <w:rFonts w:asciiTheme="majorHAnsi" w:eastAsia="Calibri" w:hAnsiTheme="majorHAnsi" w:cs="Arial"/>
                <w:b/>
                <w:bCs/>
                <w:sz w:val="24"/>
                <w:szCs w:val="24"/>
              </w:rPr>
              <w:t>pon</w:t>
            </w:r>
            <w:r w:rsidRPr="00D42A48">
              <w:rPr>
                <w:rFonts w:asciiTheme="majorHAnsi" w:eastAsia="Calibri" w:hAnsiTheme="majorHAnsi" w:cs="Arial"/>
                <w:b/>
                <w:bCs/>
                <w:spacing w:val="1"/>
                <w:sz w:val="24"/>
                <w:szCs w:val="24"/>
              </w:rPr>
              <w:t>s</w:t>
            </w:r>
            <w:r w:rsidRPr="00D42A48">
              <w:rPr>
                <w:rFonts w:asciiTheme="majorHAnsi" w:eastAsia="Calibri" w:hAnsiTheme="majorHAnsi" w:cs="Arial"/>
                <w:b/>
                <w:bCs/>
                <w:sz w:val="24"/>
                <w:szCs w:val="24"/>
              </w:rPr>
              <w:t>or</w:t>
            </w:r>
            <w:r w:rsidRPr="00D42A48">
              <w:rPr>
                <w:rFonts w:asciiTheme="majorHAnsi" w:eastAsia="Calibri" w:hAnsiTheme="majorHAnsi" w:cs="Arial"/>
                <w:b/>
                <w:bCs/>
                <w:spacing w:val="1"/>
                <w:sz w:val="24"/>
                <w:szCs w:val="24"/>
              </w:rPr>
              <w:t xml:space="preserve"> </w:t>
            </w:r>
            <w:r w:rsidRPr="00D42A48">
              <w:rPr>
                <w:rFonts w:asciiTheme="majorHAnsi" w:eastAsia="Calibri" w:hAnsiTheme="majorHAnsi" w:cs="Arial"/>
                <w:b/>
                <w:bCs/>
                <w:spacing w:val="-3"/>
                <w:sz w:val="24"/>
                <w:szCs w:val="24"/>
              </w:rPr>
              <w:t>(</w:t>
            </w:r>
            <w:r w:rsidRPr="00D42A48">
              <w:rPr>
                <w:rFonts w:asciiTheme="majorHAnsi" w:eastAsia="Calibri" w:hAnsiTheme="majorHAnsi" w:cs="Arial"/>
                <w:b/>
                <w:bCs/>
                <w:sz w:val="24"/>
                <w:szCs w:val="24"/>
              </w:rPr>
              <w:t>N</w:t>
            </w:r>
            <w:r w:rsidRPr="00D42A48">
              <w:rPr>
                <w:rFonts w:asciiTheme="majorHAnsi" w:eastAsia="Calibri" w:hAnsiTheme="majorHAnsi" w:cs="Arial"/>
                <w:b/>
                <w:bCs/>
                <w:spacing w:val="1"/>
                <w:sz w:val="24"/>
                <w:szCs w:val="24"/>
              </w:rPr>
              <w:t>a</w:t>
            </w:r>
            <w:r w:rsidRPr="00D42A48">
              <w:rPr>
                <w:rFonts w:asciiTheme="majorHAnsi" w:eastAsia="Calibri" w:hAnsiTheme="majorHAnsi" w:cs="Arial"/>
                <w:b/>
                <w:bCs/>
                <w:sz w:val="24"/>
                <w:szCs w:val="24"/>
              </w:rPr>
              <w:t>me</w:t>
            </w:r>
            <w:r w:rsidRPr="00D42A48">
              <w:rPr>
                <w:rFonts w:asciiTheme="majorHAnsi" w:eastAsia="Calibri" w:hAnsiTheme="majorHAnsi" w:cs="Arial"/>
                <w:b/>
                <w:bCs/>
                <w:spacing w:val="1"/>
                <w:sz w:val="24"/>
                <w:szCs w:val="24"/>
              </w:rPr>
              <w:t xml:space="preserve"> </w:t>
            </w:r>
            <w:r w:rsidRPr="00D42A48">
              <w:rPr>
                <w:rFonts w:asciiTheme="majorHAnsi" w:eastAsia="Calibri" w:hAnsiTheme="majorHAnsi" w:cs="Arial"/>
                <w:b/>
                <w:bCs/>
                <w:sz w:val="24"/>
                <w:szCs w:val="24"/>
              </w:rPr>
              <w:t xml:space="preserve">&amp; </w:t>
            </w:r>
            <w:r w:rsidRPr="00D42A48">
              <w:rPr>
                <w:rFonts w:asciiTheme="majorHAnsi" w:eastAsia="Calibri" w:hAnsiTheme="majorHAnsi" w:cs="Arial"/>
                <w:b/>
                <w:bCs/>
                <w:spacing w:val="1"/>
                <w:sz w:val="24"/>
                <w:szCs w:val="24"/>
              </w:rPr>
              <w:t>J</w:t>
            </w:r>
            <w:r w:rsidRPr="00D42A48">
              <w:rPr>
                <w:rFonts w:asciiTheme="majorHAnsi" w:eastAsia="Calibri" w:hAnsiTheme="majorHAnsi" w:cs="Arial"/>
                <w:b/>
                <w:bCs/>
                <w:sz w:val="24"/>
                <w:szCs w:val="24"/>
              </w:rPr>
              <w:t>ob</w:t>
            </w:r>
          </w:p>
          <w:p w14:paraId="5DE3F95B" w14:textId="77777777" w:rsidR="00D42A48" w:rsidRPr="00D42A48" w:rsidRDefault="00D42A48" w:rsidP="00D42A48">
            <w:pPr>
              <w:widowControl w:val="0"/>
              <w:autoSpaceDE w:val="0"/>
              <w:autoSpaceDN w:val="0"/>
              <w:adjustRightInd w:val="0"/>
              <w:spacing w:line="240" w:lineRule="auto"/>
              <w:ind w:left="102" w:right="-20"/>
              <w:rPr>
                <w:rFonts w:asciiTheme="majorHAnsi" w:eastAsia="Calibri" w:hAnsiTheme="majorHAnsi" w:cs="Times New Roman"/>
                <w:sz w:val="24"/>
                <w:szCs w:val="24"/>
              </w:rPr>
            </w:pPr>
            <w:r w:rsidRPr="00D42A48">
              <w:rPr>
                <w:rFonts w:asciiTheme="majorHAnsi" w:eastAsia="Calibri" w:hAnsiTheme="majorHAnsi" w:cs="Arial"/>
                <w:b/>
                <w:bCs/>
                <w:sz w:val="24"/>
                <w:szCs w:val="24"/>
              </w:rPr>
              <w:t>Ti</w:t>
            </w:r>
            <w:r w:rsidRPr="00D42A48">
              <w:rPr>
                <w:rFonts w:asciiTheme="majorHAnsi" w:eastAsia="Calibri" w:hAnsiTheme="majorHAnsi" w:cs="Arial"/>
                <w:b/>
                <w:bCs/>
                <w:spacing w:val="-1"/>
                <w:sz w:val="24"/>
                <w:szCs w:val="24"/>
              </w:rPr>
              <w:t>t</w:t>
            </w:r>
            <w:r w:rsidRPr="00D42A48">
              <w:rPr>
                <w:rFonts w:asciiTheme="majorHAnsi" w:eastAsia="Calibri" w:hAnsiTheme="majorHAnsi" w:cs="Arial"/>
                <w:b/>
                <w:bCs/>
                <w:sz w:val="24"/>
                <w:szCs w:val="24"/>
              </w:rPr>
              <w:t>l</w:t>
            </w:r>
            <w:r w:rsidRPr="00D42A48">
              <w:rPr>
                <w:rFonts w:asciiTheme="majorHAnsi" w:eastAsia="Calibri" w:hAnsiTheme="majorHAnsi" w:cs="Arial"/>
                <w:b/>
                <w:bCs/>
                <w:spacing w:val="1"/>
                <w:sz w:val="24"/>
                <w:szCs w:val="24"/>
              </w:rPr>
              <w:t>e</w:t>
            </w:r>
            <w:r w:rsidRPr="00D42A48">
              <w:rPr>
                <w:rFonts w:asciiTheme="majorHAnsi" w:eastAsia="Calibri" w:hAnsiTheme="majorHAnsi" w:cs="Arial"/>
                <w:b/>
                <w:bCs/>
                <w:sz w:val="24"/>
                <w:szCs w:val="24"/>
              </w:rPr>
              <w:t>)</w:t>
            </w:r>
          </w:p>
        </w:tc>
        <w:tc>
          <w:tcPr>
            <w:tcW w:w="5220" w:type="dxa"/>
            <w:tcBorders>
              <w:top w:val="single" w:sz="4" w:space="0" w:color="000000"/>
              <w:left w:val="single" w:sz="4" w:space="0" w:color="000000"/>
              <w:bottom w:val="single" w:sz="4" w:space="0" w:color="000000"/>
              <w:right w:val="single" w:sz="4" w:space="0" w:color="000000"/>
            </w:tcBorders>
          </w:tcPr>
          <w:p w14:paraId="0DE20DED" w14:textId="77777777" w:rsidR="00D42A48" w:rsidRPr="00D42A48" w:rsidRDefault="00D42A48" w:rsidP="00D42A48">
            <w:pPr>
              <w:widowControl w:val="0"/>
              <w:autoSpaceDE w:val="0"/>
              <w:autoSpaceDN w:val="0"/>
              <w:adjustRightInd w:val="0"/>
              <w:spacing w:before="4" w:line="130" w:lineRule="exact"/>
              <w:rPr>
                <w:rFonts w:asciiTheme="majorHAnsi" w:eastAsia="Calibri" w:hAnsiTheme="majorHAnsi" w:cs="Times New Roman"/>
                <w:sz w:val="13"/>
                <w:szCs w:val="13"/>
              </w:rPr>
            </w:pPr>
          </w:p>
          <w:p w14:paraId="343CE5DC" w14:textId="77777777" w:rsidR="00D42A48" w:rsidRPr="00D42A48" w:rsidRDefault="00D42A48" w:rsidP="00D42A48">
            <w:pPr>
              <w:widowControl w:val="0"/>
              <w:autoSpaceDE w:val="0"/>
              <w:autoSpaceDN w:val="0"/>
              <w:adjustRightInd w:val="0"/>
              <w:spacing w:line="240" w:lineRule="auto"/>
              <w:ind w:left="102" w:right="-20"/>
              <w:rPr>
                <w:rFonts w:asciiTheme="majorHAnsi" w:eastAsia="Calibri" w:hAnsiTheme="majorHAnsi" w:cs="Arial"/>
                <w:sz w:val="24"/>
                <w:szCs w:val="24"/>
              </w:rPr>
            </w:pPr>
            <w:r w:rsidRPr="00D42A48">
              <w:rPr>
                <w:rFonts w:asciiTheme="majorHAnsi" w:eastAsia="Calibri" w:hAnsiTheme="majorHAnsi" w:cs="Arial"/>
                <w:sz w:val="24"/>
                <w:szCs w:val="24"/>
              </w:rPr>
              <w:t xml:space="preserve">Catherine Mason, Chair </w:t>
            </w:r>
          </w:p>
          <w:p w14:paraId="1F4AFB92" w14:textId="77777777" w:rsidR="00D42A48" w:rsidRPr="00D42A48" w:rsidRDefault="00D42A48" w:rsidP="00D42A48">
            <w:pPr>
              <w:widowControl w:val="0"/>
              <w:autoSpaceDE w:val="0"/>
              <w:autoSpaceDN w:val="0"/>
              <w:adjustRightInd w:val="0"/>
              <w:spacing w:line="240" w:lineRule="auto"/>
              <w:ind w:left="102" w:right="-20"/>
              <w:rPr>
                <w:rFonts w:asciiTheme="majorHAnsi" w:eastAsia="Calibri" w:hAnsiTheme="majorHAnsi" w:cs="Arial"/>
                <w:sz w:val="24"/>
                <w:szCs w:val="24"/>
              </w:rPr>
            </w:pPr>
            <w:r w:rsidRPr="00D42A48">
              <w:rPr>
                <w:rFonts w:asciiTheme="majorHAnsi" w:eastAsia="Calibri" w:hAnsiTheme="majorHAnsi" w:cs="Arial"/>
                <w:sz w:val="24"/>
                <w:szCs w:val="24"/>
              </w:rPr>
              <w:t>Sue Harriman, CEO</w:t>
            </w:r>
          </w:p>
          <w:p w14:paraId="1AA1D0EE" w14:textId="77777777" w:rsidR="00D42A48" w:rsidRPr="00D42A48" w:rsidRDefault="00D42A48" w:rsidP="00D42A48">
            <w:pPr>
              <w:widowControl w:val="0"/>
              <w:autoSpaceDE w:val="0"/>
              <w:autoSpaceDN w:val="0"/>
              <w:adjustRightInd w:val="0"/>
              <w:spacing w:line="240" w:lineRule="auto"/>
              <w:ind w:left="102" w:right="-20"/>
              <w:rPr>
                <w:rFonts w:asciiTheme="majorHAnsi" w:eastAsia="Calibri" w:hAnsiTheme="majorHAnsi" w:cs="Times New Roman"/>
                <w:sz w:val="24"/>
                <w:szCs w:val="24"/>
              </w:rPr>
            </w:pPr>
          </w:p>
        </w:tc>
      </w:tr>
      <w:tr w:rsidR="00A9374B" w:rsidRPr="00D42A48" w14:paraId="0790BBCA" w14:textId="77777777" w:rsidTr="00DF7050">
        <w:tblPrEx>
          <w:tblCellMar>
            <w:top w:w="0" w:type="dxa"/>
            <w:left w:w="0" w:type="dxa"/>
            <w:bottom w:w="0" w:type="dxa"/>
            <w:right w:w="0" w:type="dxa"/>
          </w:tblCellMar>
        </w:tblPrEx>
        <w:trPr>
          <w:trHeight w:hRule="exact" w:val="951"/>
        </w:trPr>
        <w:tc>
          <w:tcPr>
            <w:tcW w:w="4428" w:type="dxa"/>
            <w:tcBorders>
              <w:top w:val="single" w:sz="4" w:space="0" w:color="000000"/>
              <w:left w:val="single" w:sz="4" w:space="0" w:color="000000"/>
              <w:bottom w:val="single" w:sz="4" w:space="0" w:color="000000"/>
              <w:right w:val="single" w:sz="4" w:space="0" w:color="000000"/>
            </w:tcBorders>
          </w:tcPr>
          <w:p w14:paraId="3AE78DF2" w14:textId="77777777" w:rsidR="00D42A48" w:rsidRPr="00D42A48" w:rsidRDefault="00D42A48" w:rsidP="00D42A48">
            <w:pPr>
              <w:widowControl w:val="0"/>
              <w:autoSpaceDE w:val="0"/>
              <w:autoSpaceDN w:val="0"/>
              <w:adjustRightInd w:val="0"/>
              <w:spacing w:line="271" w:lineRule="exact"/>
              <w:ind w:left="102" w:right="-20"/>
              <w:rPr>
                <w:rFonts w:asciiTheme="majorHAnsi" w:eastAsia="Calibri" w:hAnsiTheme="majorHAnsi" w:cs="Arial"/>
                <w:sz w:val="24"/>
                <w:szCs w:val="24"/>
              </w:rPr>
            </w:pPr>
            <w:r w:rsidRPr="00D42A48">
              <w:rPr>
                <w:rFonts w:asciiTheme="majorHAnsi" w:eastAsia="Calibri" w:hAnsiTheme="majorHAnsi" w:cs="Arial"/>
                <w:b/>
                <w:bCs/>
                <w:sz w:val="24"/>
                <w:szCs w:val="24"/>
              </w:rPr>
              <w:t>Do</w:t>
            </w:r>
            <w:r w:rsidRPr="00D42A48">
              <w:rPr>
                <w:rFonts w:asciiTheme="majorHAnsi" w:eastAsia="Calibri" w:hAnsiTheme="majorHAnsi" w:cs="Arial"/>
                <w:b/>
                <w:bCs/>
                <w:spacing w:val="1"/>
                <w:sz w:val="24"/>
                <w:szCs w:val="24"/>
              </w:rPr>
              <w:t>c</w:t>
            </w:r>
            <w:r w:rsidRPr="00D42A48">
              <w:rPr>
                <w:rFonts w:asciiTheme="majorHAnsi" w:eastAsia="Calibri" w:hAnsiTheme="majorHAnsi" w:cs="Arial"/>
                <w:b/>
                <w:bCs/>
                <w:sz w:val="24"/>
                <w:szCs w:val="24"/>
              </w:rPr>
              <w:t>um</w:t>
            </w:r>
            <w:r w:rsidRPr="00D42A48">
              <w:rPr>
                <w:rFonts w:asciiTheme="majorHAnsi" w:eastAsia="Calibri" w:hAnsiTheme="majorHAnsi" w:cs="Arial"/>
                <w:b/>
                <w:bCs/>
                <w:spacing w:val="1"/>
                <w:sz w:val="24"/>
                <w:szCs w:val="24"/>
              </w:rPr>
              <w:t>e</w:t>
            </w:r>
            <w:r w:rsidRPr="00D42A48">
              <w:rPr>
                <w:rFonts w:asciiTheme="majorHAnsi" w:eastAsia="Calibri" w:hAnsiTheme="majorHAnsi" w:cs="Arial"/>
                <w:b/>
                <w:bCs/>
                <w:sz w:val="24"/>
                <w:szCs w:val="24"/>
              </w:rPr>
              <w:t xml:space="preserve">nt </w:t>
            </w:r>
            <w:r w:rsidRPr="00D42A48">
              <w:rPr>
                <w:rFonts w:asciiTheme="majorHAnsi" w:eastAsia="Calibri" w:hAnsiTheme="majorHAnsi" w:cs="Arial"/>
                <w:b/>
                <w:bCs/>
                <w:spacing w:val="-1"/>
                <w:sz w:val="24"/>
                <w:szCs w:val="24"/>
              </w:rPr>
              <w:t>M</w:t>
            </w:r>
            <w:r w:rsidRPr="00D42A48">
              <w:rPr>
                <w:rFonts w:asciiTheme="majorHAnsi" w:eastAsia="Calibri" w:hAnsiTheme="majorHAnsi" w:cs="Arial"/>
                <w:b/>
                <w:bCs/>
                <w:spacing w:val="1"/>
                <w:sz w:val="24"/>
                <w:szCs w:val="24"/>
              </w:rPr>
              <w:t>a</w:t>
            </w:r>
            <w:r w:rsidRPr="00D42A48">
              <w:rPr>
                <w:rFonts w:asciiTheme="majorHAnsi" w:eastAsia="Calibri" w:hAnsiTheme="majorHAnsi" w:cs="Arial"/>
                <w:b/>
                <w:bCs/>
                <w:sz w:val="24"/>
                <w:szCs w:val="24"/>
              </w:rPr>
              <w:t>n</w:t>
            </w:r>
            <w:r w:rsidRPr="00D42A48">
              <w:rPr>
                <w:rFonts w:asciiTheme="majorHAnsi" w:eastAsia="Calibri" w:hAnsiTheme="majorHAnsi" w:cs="Arial"/>
                <w:b/>
                <w:bCs/>
                <w:spacing w:val="1"/>
                <w:sz w:val="24"/>
                <w:szCs w:val="24"/>
              </w:rPr>
              <w:t>a</w:t>
            </w:r>
            <w:r w:rsidRPr="00D42A48">
              <w:rPr>
                <w:rFonts w:asciiTheme="majorHAnsi" w:eastAsia="Calibri" w:hAnsiTheme="majorHAnsi" w:cs="Arial"/>
                <w:b/>
                <w:bCs/>
                <w:sz w:val="24"/>
                <w:szCs w:val="24"/>
              </w:rPr>
              <w:t>g</w:t>
            </w:r>
            <w:r w:rsidRPr="00D42A48">
              <w:rPr>
                <w:rFonts w:asciiTheme="majorHAnsi" w:eastAsia="Calibri" w:hAnsiTheme="majorHAnsi" w:cs="Arial"/>
                <w:b/>
                <w:bCs/>
                <w:spacing w:val="1"/>
                <w:sz w:val="24"/>
                <w:szCs w:val="24"/>
              </w:rPr>
              <w:t>e</w:t>
            </w:r>
            <w:r w:rsidRPr="00D42A48">
              <w:rPr>
                <w:rFonts w:asciiTheme="majorHAnsi" w:eastAsia="Calibri" w:hAnsiTheme="majorHAnsi" w:cs="Arial"/>
                <w:b/>
                <w:bCs/>
                <w:sz w:val="24"/>
                <w:szCs w:val="24"/>
              </w:rPr>
              <w:t>r</w:t>
            </w:r>
            <w:r w:rsidRPr="00D42A48">
              <w:rPr>
                <w:rFonts w:asciiTheme="majorHAnsi" w:eastAsia="Calibri" w:hAnsiTheme="majorHAnsi" w:cs="Arial"/>
                <w:b/>
                <w:bCs/>
                <w:spacing w:val="1"/>
                <w:sz w:val="24"/>
                <w:szCs w:val="24"/>
              </w:rPr>
              <w:t xml:space="preserve"> </w:t>
            </w:r>
            <w:r w:rsidRPr="00D42A48">
              <w:rPr>
                <w:rFonts w:asciiTheme="majorHAnsi" w:eastAsia="Calibri" w:hAnsiTheme="majorHAnsi" w:cs="Arial"/>
                <w:b/>
                <w:bCs/>
                <w:spacing w:val="-3"/>
                <w:sz w:val="24"/>
                <w:szCs w:val="24"/>
              </w:rPr>
              <w:t>(</w:t>
            </w:r>
            <w:r w:rsidRPr="00D42A48">
              <w:rPr>
                <w:rFonts w:asciiTheme="majorHAnsi" w:eastAsia="Calibri" w:hAnsiTheme="majorHAnsi" w:cs="Arial"/>
                <w:b/>
                <w:bCs/>
                <w:sz w:val="24"/>
                <w:szCs w:val="24"/>
              </w:rPr>
              <w:t>N</w:t>
            </w:r>
            <w:r w:rsidRPr="00D42A48">
              <w:rPr>
                <w:rFonts w:asciiTheme="majorHAnsi" w:eastAsia="Calibri" w:hAnsiTheme="majorHAnsi" w:cs="Arial"/>
                <w:b/>
                <w:bCs/>
                <w:spacing w:val="1"/>
                <w:sz w:val="24"/>
                <w:szCs w:val="24"/>
              </w:rPr>
              <w:t>a</w:t>
            </w:r>
            <w:r w:rsidRPr="00D42A48">
              <w:rPr>
                <w:rFonts w:asciiTheme="majorHAnsi" w:eastAsia="Calibri" w:hAnsiTheme="majorHAnsi" w:cs="Arial"/>
                <w:b/>
                <w:bCs/>
                <w:sz w:val="24"/>
                <w:szCs w:val="24"/>
              </w:rPr>
              <w:t>me</w:t>
            </w:r>
            <w:r w:rsidRPr="00D42A48">
              <w:rPr>
                <w:rFonts w:asciiTheme="majorHAnsi" w:eastAsia="Calibri" w:hAnsiTheme="majorHAnsi" w:cs="Arial"/>
                <w:b/>
                <w:bCs/>
                <w:spacing w:val="1"/>
                <w:sz w:val="24"/>
                <w:szCs w:val="24"/>
              </w:rPr>
              <w:t xml:space="preserve"> </w:t>
            </w:r>
            <w:r w:rsidRPr="00D42A48">
              <w:rPr>
                <w:rFonts w:asciiTheme="majorHAnsi" w:eastAsia="Calibri" w:hAnsiTheme="majorHAnsi" w:cs="Arial"/>
                <w:b/>
                <w:bCs/>
                <w:sz w:val="24"/>
                <w:szCs w:val="24"/>
              </w:rPr>
              <w:t xml:space="preserve">&amp; </w:t>
            </w:r>
            <w:r w:rsidRPr="00D42A48">
              <w:rPr>
                <w:rFonts w:asciiTheme="majorHAnsi" w:eastAsia="Calibri" w:hAnsiTheme="majorHAnsi" w:cs="Arial"/>
                <w:b/>
                <w:bCs/>
                <w:spacing w:val="1"/>
                <w:sz w:val="24"/>
                <w:szCs w:val="24"/>
              </w:rPr>
              <w:t>J</w:t>
            </w:r>
            <w:r w:rsidRPr="00D42A48">
              <w:rPr>
                <w:rFonts w:asciiTheme="majorHAnsi" w:eastAsia="Calibri" w:hAnsiTheme="majorHAnsi" w:cs="Arial"/>
                <w:b/>
                <w:bCs/>
                <w:sz w:val="24"/>
                <w:szCs w:val="24"/>
              </w:rPr>
              <w:t>ob</w:t>
            </w:r>
          </w:p>
          <w:p w14:paraId="603D4179" w14:textId="77777777" w:rsidR="00D42A48" w:rsidRPr="00D42A48" w:rsidRDefault="00D42A48" w:rsidP="00D42A48">
            <w:pPr>
              <w:widowControl w:val="0"/>
              <w:autoSpaceDE w:val="0"/>
              <w:autoSpaceDN w:val="0"/>
              <w:adjustRightInd w:val="0"/>
              <w:spacing w:line="240" w:lineRule="auto"/>
              <w:ind w:left="102" w:right="-20"/>
              <w:rPr>
                <w:rFonts w:asciiTheme="majorHAnsi" w:eastAsia="Calibri" w:hAnsiTheme="majorHAnsi" w:cs="Times New Roman"/>
                <w:sz w:val="24"/>
                <w:szCs w:val="24"/>
              </w:rPr>
            </w:pPr>
            <w:r w:rsidRPr="00D42A48">
              <w:rPr>
                <w:rFonts w:asciiTheme="majorHAnsi" w:eastAsia="Calibri" w:hAnsiTheme="majorHAnsi" w:cs="Arial"/>
                <w:b/>
                <w:bCs/>
                <w:sz w:val="24"/>
                <w:szCs w:val="24"/>
              </w:rPr>
              <w:t>Ti</w:t>
            </w:r>
            <w:r w:rsidRPr="00D42A48">
              <w:rPr>
                <w:rFonts w:asciiTheme="majorHAnsi" w:eastAsia="Calibri" w:hAnsiTheme="majorHAnsi" w:cs="Arial"/>
                <w:b/>
                <w:bCs/>
                <w:spacing w:val="-1"/>
                <w:sz w:val="24"/>
                <w:szCs w:val="24"/>
              </w:rPr>
              <w:t>t</w:t>
            </w:r>
            <w:r w:rsidRPr="00D42A48">
              <w:rPr>
                <w:rFonts w:asciiTheme="majorHAnsi" w:eastAsia="Calibri" w:hAnsiTheme="majorHAnsi" w:cs="Arial"/>
                <w:b/>
                <w:bCs/>
                <w:sz w:val="24"/>
                <w:szCs w:val="24"/>
              </w:rPr>
              <w:t>l</w:t>
            </w:r>
            <w:r w:rsidRPr="00D42A48">
              <w:rPr>
                <w:rFonts w:asciiTheme="majorHAnsi" w:eastAsia="Calibri" w:hAnsiTheme="majorHAnsi" w:cs="Arial"/>
                <w:b/>
                <w:bCs/>
                <w:spacing w:val="1"/>
                <w:sz w:val="24"/>
                <w:szCs w:val="24"/>
              </w:rPr>
              <w:t>e</w:t>
            </w:r>
            <w:r w:rsidRPr="00D42A48">
              <w:rPr>
                <w:rFonts w:asciiTheme="majorHAnsi" w:eastAsia="Calibri" w:hAnsiTheme="majorHAnsi" w:cs="Arial"/>
                <w:b/>
                <w:bCs/>
                <w:sz w:val="24"/>
                <w:szCs w:val="24"/>
              </w:rPr>
              <w:t>)</w:t>
            </w:r>
          </w:p>
        </w:tc>
        <w:tc>
          <w:tcPr>
            <w:tcW w:w="5220" w:type="dxa"/>
            <w:tcBorders>
              <w:top w:val="single" w:sz="4" w:space="0" w:color="000000"/>
              <w:left w:val="single" w:sz="4" w:space="0" w:color="000000"/>
              <w:bottom w:val="single" w:sz="4" w:space="0" w:color="000000"/>
              <w:right w:val="single" w:sz="4" w:space="0" w:color="000000"/>
            </w:tcBorders>
          </w:tcPr>
          <w:p w14:paraId="2905A084" w14:textId="77777777" w:rsidR="00D42A48" w:rsidRPr="00D42A48" w:rsidRDefault="00D42A48" w:rsidP="00D42A48">
            <w:pPr>
              <w:widowControl w:val="0"/>
              <w:autoSpaceDE w:val="0"/>
              <w:autoSpaceDN w:val="0"/>
              <w:adjustRightInd w:val="0"/>
              <w:spacing w:before="4" w:line="130" w:lineRule="exact"/>
              <w:rPr>
                <w:rFonts w:asciiTheme="majorHAnsi" w:eastAsia="Calibri" w:hAnsiTheme="majorHAnsi" w:cs="Times New Roman"/>
                <w:sz w:val="13"/>
                <w:szCs w:val="13"/>
              </w:rPr>
            </w:pPr>
          </w:p>
          <w:p w14:paraId="57EBAE76" w14:textId="77777777" w:rsidR="00D42A48" w:rsidRPr="00D42A48" w:rsidRDefault="00D42A48" w:rsidP="00D42A48">
            <w:pPr>
              <w:widowControl w:val="0"/>
              <w:autoSpaceDE w:val="0"/>
              <w:autoSpaceDN w:val="0"/>
              <w:adjustRightInd w:val="0"/>
              <w:spacing w:line="240" w:lineRule="auto"/>
              <w:ind w:left="102" w:right="-20"/>
              <w:rPr>
                <w:rFonts w:asciiTheme="majorHAnsi" w:eastAsia="Calibri" w:hAnsiTheme="majorHAnsi" w:cs="Times New Roman"/>
                <w:sz w:val="24"/>
                <w:szCs w:val="24"/>
              </w:rPr>
            </w:pPr>
            <w:r w:rsidRPr="00D42A48">
              <w:rPr>
                <w:rFonts w:asciiTheme="majorHAnsi" w:eastAsia="Calibri" w:hAnsiTheme="majorHAnsi" w:cs="Arial"/>
                <w:spacing w:val="1"/>
                <w:sz w:val="24"/>
                <w:szCs w:val="24"/>
              </w:rPr>
              <w:t xml:space="preserve">Rachel Cheal, Chief of Staff and Corporate Affairs </w:t>
            </w:r>
          </w:p>
        </w:tc>
      </w:tr>
    </w:tbl>
    <w:p w14:paraId="5680DC78"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363"/>
      </w:tblGrid>
      <w:tr w:rsidR="00A9374B" w:rsidRPr="00D42A48" w14:paraId="36DB3D39" w14:textId="77777777" w:rsidTr="00DF7050">
        <w:tc>
          <w:tcPr>
            <w:tcW w:w="1276" w:type="dxa"/>
            <w:shd w:val="clear" w:color="auto" w:fill="auto"/>
          </w:tcPr>
          <w:p w14:paraId="3B8D253A" w14:textId="5771B920"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4"/>
                <w:szCs w:val="24"/>
              </w:rPr>
              <w:tab/>
            </w:r>
            <w:r w:rsidRPr="00D42A48">
              <w:rPr>
                <w:rFonts w:asciiTheme="majorHAnsi" w:eastAsia="Calibri" w:hAnsiTheme="majorHAnsi" w:cs="Times New Roman"/>
                <w:sz w:val="20"/>
                <w:szCs w:val="24"/>
              </w:rPr>
              <w:t>Version</w:t>
            </w:r>
          </w:p>
        </w:tc>
        <w:tc>
          <w:tcPr>
            <w:tcW w:w="8363" w:type="dxa"/>
            <w:shd w:val="clear" w:color="auto" w:fill="auto"/>
          </w:tcPr>
          <w:p w14:paraId="30DA0414"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Summary of amendments</w:t>
            </w:r>
          </w:p>
        </w:tc>
      </w:tr>
      <w:tr w:rsidR="00A9374B" w:rsidRPr="00D42A48" w14:paraId="52C16A24" w14:textId="77777777" w:rsidTr="00DF7050">
        <w:tc>
          <w:tcPr>
            <w:tcW w:w="1276" w:type="dxa"/>
            <w:shd w:val="clear" w:color="auto" w:fill="auto"/>
          </w:tcPr>
          <w:p w14:paraId="13C871E7"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2</w:t>
            </w:r>
          </w:p>
        </w:tc>
        <w:tc>
          <w:tcPr>
            <w:tcW w:w="8363" w:type="dxa"/>
            <w:shd w:val="clear" w:color="auto" w:fill="auto"/>
          </w:tcPr>
          <w:p w14:paraId="0BC65542"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Overall document review and incorporation of Regulation 5 Fit and Proper Person requirements – amended Appendix 2.</w:t>
            </w:r>
          </w:p>
        </w:tc>
      </w:tr>
      <w:tr w:rsidR="00A9374B" w:rsidRPr="00D42A48" w14:paraId="5BBB5F23" w14:textId="77777777" w:rsidTr="00DF7050">
        <w:tc>
          <w:tcPr>
            <w:tcW w:w="1276" w:type="dxa"/>
            <w:shd w:val="clear" w:color="auto" w:fill="auto"/>
          </w:tcPr>
          <w:p w14:paraId="6111C483"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3</w:t>
            </w:r>
          </w:p>
        </w:tc>
        <w:tc>
          <w:tcPr>
            <w:tcW w:w="8363" w:type="dxa"/>
            <w:shd w:val="clear" w:color="auto" w:fill="auto"/>
          </w:tcPr>
          <w:p w14:paraId="01ACC2D7"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Annual Review</w:t>
            </w:r>
            <w:proofErr w:type="gramStart"/>
            <w:r w:rsidRPr="00D42A48">
              <w:rPr>
                <w:rFonts w:asciiTheme="majorHAnsi" w:eastAsia="Calibri" w:hAnsiTheme="majorHAnsi" w:cs="Times New Roman"/>
                <w:sz w:val="20"/>
                <w:szCs w:val="24"/>
              </w:rPr>
              <w:t>-  updated</w:t>
            </w:r>
            <w:proofErr w:type="gramEnd"/>
            <w:r w:rsidRPr="00D42A48">
              <w:rPr>
                <w:rFonts w:asciiTheme="majorHAnsi" w:eastAsia="Calibri" w:hAnsiTheme="majorHAnsi" w:cs="Times New Roman"/>
                <w:sz w:val="20"/>
                <w:szCs w:val="24"/>
              </w:rPr>
              <w:t xml:space="preserve"> section 3.1 to reflect new organisational values, changes made to reference ‘Members Council’ throughout, no other material amendments required</w:t>
            </w:r>
          </w:p>
        </w:tc>
      </w:tr>
      <w:tr w:rsidR="00A9374B" w:rsidRPr="00D42A48" w14:paraId="25D1265F" w14:textId="77777777" w:rsidTr="00DF7050">
        <w:tc>
          <w:tcPr>
            <w:tcW w:w="1276" w:type="dxa"/>
            <w:shd w:val="clear" w:color="auto" w:fill="auto"/>
          </w:tcPr>
          <w:p w14:paraId="3E3DA1ED"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4</w:t>
            </w:r>
          </w:p>
        </w:tc>
        <w:tc>
          <w:tcPr>
            <w:tcW w:w="8363" w:type="dxa"/>
            <w:shd w:val="clear" w:color="auto" w:fill="auto"/>
          </w:tcPr>
          <w:p w14:paraId="5D79D444"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 xml:space="preserve">Annual Review </w:t>
            </w:r>
          </w:p>
        </w:tc>
      </w:tr>
      <w:tr w:rsidR="00A9374B" w:rsidRPr="00D42A48" w14:paraId="326DFB87" w14:textId="77777777" w:rsidTr="00DF7050">
        <w:tc>
          <w:tcPr>
            <w:tcW w:w="1276" w:type="dxa"/>
            <w:shd w:val="clear" w:color="auto" w:fill="auto"/>
          </w:tcPr>
          <w:p w14:paraId="63B9D30A"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5</w:t>
            </w:r>
          </w:p>
        </w:tc>
        <w:tc>
          <w:tcPr>
            <w:tcW w:w="8363" w:type="dxa"/>
            <w:shd w:val="clear" w:color="auto" w:fill="auto"/>
          </w:tcPr>
          <w:p w14:paraId="6AE2203D"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Overall document review</w:t>
            </w:r>
            <w:proofErr w:type="gramStart"/>
            <w:r w:rsidRPr="00D42A48">
              <w:rPr>
                <w:rFonts w:asciiTheme="majorHAnsi" w:eastAsia="Calibri" w:hAnsiTheme="majorHAnsi" w:cs="Times New Roman"/>
                <w:sz w:val="20"/>
                <w:szCs w:val="24"/>
              </w:rPr>
              <w:t>-  updates</w:t>
            </w:r>
            <w:proofErr w:type="gramEnd"/>
            <w:r w:rsidRPr="00D42A48">
              <w:rPr>
                <w:rFonts w:asciiTheme="majorHAnsi" w:eastAsia="Calibri" w:hAnsiTheme="majorHAnsi" w:cs="Times New Roman"/>
                <w:sz w:val="20"/>
                <w:szCs w:val="24"/>
              </w:rPr>
              <w:t xml:space="preserve"> made to:</w:t>
            </w:r>
          </w:p>
          <w:p w14:paraId="7FFBBCCB" w14:textId="77777777" w:rsidR="00D42A48" w:rsidRPr="00D42A48" w:rsidRDefault="00D42A48" w:rsidP="00E474F3">
            <w:pPr>
              <w:widowControl w:val="0"/>
              <w:numPr>
                <w:ilvl w:val="0"/>
                <w:numId w:val="15"/>
              </w:numPr>
              <w:autoSpaceDE w:val="0"/>
              <w:autoSpaceDN w:val="0"/>
              <w:adjustRightInd w:val="0"/>
              <w:spacing w:after="200"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Referencing General Data Protection Regulation (section 5.5, pg4)</w:t>
            </w:r>
          </w:p>
          <w:p w14:paraId="7786A2AA" w14:textId="77777777" w:rsidR="00D42A48" w:rsidRPr="00D42A48" w:rsidRDefault="00D42A48" w:rsidP="00E474F3">
            <w:pPr>
              <w:widowControl w:val="0"/>
              <w:numPr>
                <w:ilvl w:val="0"/>
                <w:numId w:val="15"/>
              </w:numPr>
              <w:autoSpaceDE w:val="0"/>
              <w:autoSpaceDN w:val="0"/>
              <w:adjustRightInd w:val="0"/>
              <w:spacing w:after="200" w:line="240" w:lineRule="auto"/>
              <w:rPr>
                <w:rFonts w:asciiTheme="majorHAnsi" w:eastAsia="Calibri" w:hAnsiTheme="majorHAnsi" w:cs="Times New Roman"/>
                <w:sz w:val="20"/>
                <w:szCs w:val="24"/>
              </w:rPr>
            </w:pPr>
            <w:proofErr w:type="gramStart"/>
            <w:r w:rsidRPr="00D42A48">
              <w:rPr>
                <w:rFonts w:asciiTheme="majorHAnsi" w:eastAsia="Calibri" w:hAnsiTheme="majorHAnsi" w:cs="Times New Roman"/>
                <w:sz w:val="20"/>
                <w:szCs w:val="24"/>
              </w:rPr>
              <w:t>Referencing  new</w:t>
            </w:r>
            <w:proofErr w:type="gramEnd"/>
            <w:r w:rsidRPr="00D42A48">
              <w:rPr>
                <w:rFonts w:asciiTheme="majorHAnsi" w:eastAsia="Calibri" w:hAnsiTheme="majorHAnsi" w:cs="Times New Roman"/>
                <w:sz w:val="20"/>
                <w:szCs w:val="24"/>
              </w:rPr>
              <w:t xml:space="preserve"> policy title ‘Managing Conflicts of Interest’ (section 8.4, pg5) </w:t>
            </w:r>
          </w:p>
          <w:p w14:paraId="031B5BC2" w14:textId="77777777" w:rsidR="00D42A48" w:rsidRPr="00D42A48" w:rsidRDefault="00D42A48" w:rsidP="00E474F3">
            <w:pPr>
              <w:widowControl w:val="0"/>
              <w:numPr>
                <w:ilvl w:val="0"/>
                <w:numId w:val="15"/>
              </w:numPr>
              <w:autoSpaceDE w:val="0"/>
              <w:autoSpaceDN w:val="0"/>
              <w:adjustRightInd w:val="0"/>
              <w:spacing w:after="200"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Appendix 2 Self-declaration updated following approval of the Fit and Proper Person SOP at the Feb 2018 Governance and Nominations Committee (removing reference to Monitor /FT)</w:t>
            </w:r>
          </w:p>
          <w:p w14:paraId="4B9BC8AA" w14:textId="77777777" w:rsidR="00D42A48" w:rsidRPr="00D42A48" w:rsidRDefault="00D42A48" w:rsidP="00E474F3">
            <w:pPr>
              <w:widowControl w:val="0"/>
              <w:numPr>
                <w:ilvl w:val="0"/>
                <w:numId w:val="15"/>
              </w:numPr>
              <w:autoSpaceDE w:val="0"/>
              <w:autoSpaceDN w:val="0"/>
              <w:adjustRightInd w:val="0"/>
              <w:spacing w:after="200"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 xml:space="preserve">Appendix 3 – referencing </w:t>
            </w:r>
            <w:proofErr w:type="spellStart"/>
            <w:r w:rsidRPr="00D42A48">
              <w:rPr>
                <w:rFonts w:asciiTheme="majorHAnsi" w:eastAsia="Calibri" w:hAnsiTheme="majorHAnsi" w:cs="Times New Roman"/>
                <w:sz w:val="20"/>
                <w:szCs w:val="24"/>
              </w:rPr>
              <w:t>SolNET</w:t>
            </w:r>
            <w:proofErr w:type="spellEnd"/>
            <w:r w:rsidRPr="00D42A48">
              <w:rPr>
                <w:rFonts w:asciiTheme="majorHAnsi" w:eastAsia="Calibri" w:hAnsiTheme="majorHAnsi" w:cs="Times New Roman"/>
                <w:sz w:val="20"/>
                <w:szCs w:val="24"/>
              </w:rPr>
              <w:t xml:space="preserve"> (the Trust’s intranet) and updated Board report template to be used </w:t>
            </w:r>
          </w:p>
        </w:tc>
      </w:tr>
      <w:tr w:rsidR="00A9374B" w:rsidRPr="00D42A48" w14:paraId="052259D3" w14:textId="77777777" w:rsidTr="00DF7050">
        <w:tc>
          <w:tcPr>
            <w:tcW w:w="1276" w:type="dxa"/>
            <w:shd w:val="clear" w:color="auto" w:fill="auto"/>
          </w:tcPr>
          <w:p w14:paraId="40572563"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 xml:space="preserve">6 </w:t>
            </w:r>
          </w:p>
        </w:tc>
        <w:tc>
          <w:tcPr>
            <w:tcW w:w="8363" w:type="dxa"/>
            <w:shd w:val="clear" w:color="auto" w:fill="auto"/>
          </w:tcPr>
          <w:p w14:paraId="6A421B68"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 xml:space="preserve">Annual Review and deletion of reference to the Members Council </w:t>
            </w:r>
          </w:p>
        </w:tc>
      </w:tr>
      <w:tr w:rsidR="00A9374B" w:rsidRPr="00D42A48" w14:paraId="6F07664F" w14:textId="77777777" w:rsidTr="00DF7050">
        <w:tc>
          <w:tcPr>
            <w:tcW w:w="1276" w:type="dxa"/>
            <w:shd w:val="clear" w:color="auto" w:fill="auto"/>
          </w:tcPr>
          <w:p w14:paraId="11DC9C7E"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7</w:t>
            </w:r>
          </w:p>
        </w:tc>
        <w:tc>
          <w:tcPr>
            <w:tcW w:w="8363" w:type="dxa"/>
            <w:shd w:val="clear" w:color="auto" w:fill="auto"/>
          </w:tcPr>
          <w:p w14:paraId="576C4106"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 xml:space="preserve">Amended ref. to Fit and Proper Person requirements as per amended Standing Orders – as presented to Dec 2019 Governance and Nominations Committee, and to Feb 2020 Board </w:t>
            </w:r>
          </w:p>
        </w:tc>
      </w:tr>
      <w:tr w:rsidR="00A9374B" w:rsidRPr="00D42A48" w14:paraId="42198D95" w14:textId="77777777" w:rsidTr="00DF7050">
        <w:tc>
          <w:tcPr>
            <w:tcW w:w="1276" w:type="dxa"/>
            <w:shd w:val="clear" w:color="auto" w:fill="auto"/>
          </w:tcPr>
          <w:p w14:paraId="09ECCA75"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8</w:t>
            </w:r>
          </w:p>
        </w:tc>
        <w:tc>
          <w:tcPr>
            <w:tcW w:w="8363" w:type="dxa"/>
            <w:shd w:val="clear" w:color="auto" w:fill="auto"/>
          </w:tcPr>
          <w:p w14:paraId="5C1F9164"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 xml:space="preserve">Annual review </w:t>
            </w:r>
          </w:p>
        </w:tc>
      </w:tr>
      <w:tr w:rsidR="00A9374B" w:rsidRPr="00D42A48" w14:paraId="7A06EF9F" w14:textId="77777777" w:rsidTr="00DF7050">
        <w:tc>
          <w:tcPr>
            <w:tcW w:w="1276" w:type="dxa"/>
            <w:shd w:val="clear" w:color="auto" w:fill="auto"/>
          </w:tcPr>
          <w:p w14:paraId="69596850"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9</w:t>
            </w:r>
          </w:p>
        </w:tc>
        <w:tc>
          <w:tcPr>
            <w:tcW w:w="8363" w:type="dxa"/>
            <w:shd w:val="clear" w:color="auto" w:fill="auto"/>
          </w:tcPr>
          <w:p w14:paraId="2603C771"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 xml:space="preserve">Annual review </w:t>
            </w:r>
          </w:p>
        </w:tc>
      </w:tr>
      <w:tr w:rsidR="00A9374B" w:rsidRPr="00D42A48" w14:paraId="1884DCBC" w14:textId="77777777" w:rsidTr="00DF7050">
        <w:tc>
          <w:tcPr>
            <w:tcW w:w="1276" w:type="dxa"/>
            <w:shd w:val="clear" w:color="auto" w:fill="auto"/>
          </w:tcPr>
          <w:p w14:paraId="7723A217"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10</w:t>
            </w:r>
          </w:p>
        </w:tc>
        <w:tc>
          <w:tcPr>
            <w:tcW w:w="8363" w:type="dxa"/>
            <w:shd w:val="clear" w:color="auto" w:fill="auto"/>
          </w:tcPr>
          <w:p w14:paraId="2D0E4BF6" w14:textId="77777777" w:rsidR="00D42A48" w:rsidRPr="00D42A48" w:rsidRDefault="00D42A48" w:rsidP="00D42A48">
            <w:pPr>
              <w:widowControl w:val="0"/>
              <w:autoSpaceDE w:val="0"/>
              <w:autoSpaceDN w:val="0"/>
              <w:adjustRightInd w:val="0"/>
              <w:spacing w:line="240" w:lineRule="auto"/>
              <w:rPr>
                <w:rFonts w:asciiTheme="majorHAnsi" w:eastAsia="Calibri" w:hAnsiTheme="majorHAnsi" w:cs="Times New Roman"/>
                <w:sz w:val="20"/>
                <w:szCs w:val="24"/>
              </w:rPr>
            </w:pPr>
            <w:r w:rsidRPr="00D42A48">
              <w:rPr>
                <w:rFonts w:asciiTheme="majorHAnsi" w:eastAsia="Calibri" w:hAnsiTheme="majorHAnsi" w:cs="Times New Roman"/>
                <w:sz w:val="20"/>
                <w:szCs w:val="24"/>
              </w:rPr>
              <w:t>Emphasised applicability of Code of Conduct and requirements of Fit and Proper Person /e-searches</w:t>
            </w:r>
          </w:p>
        </w:tc>
      </w:tr>
    </w:tbl>
    <w:p w14:paraId="05055AAA" w14:textId="06557429" w:rsidR="00D42A48" w:rsidRPr="00D42A48" w:rsidRDefault="00D42A48" w:rsidP="00D21392">
      <w:pPr>
        <w:widowControl w:val="0"/>
        <w:autoSpaceDE w:val="0"/>
        <w:autoSpaceDN w:val="0"/>
        <w:adjustRightInd w:val="0"/>
        <w:spacing w:line="240" w:lineRule="auto"/>
        <w:rPr>
          <w:rFonts w:asciiTheme="majorHAnsi" w:eastAsia="Calibri" w:hAnsiTheme="majorHAnsi" w:cs="Calibri"/>
          <w:i/>
        </w:rPr>
      </w:pPr>
      <w:r w:rsidRPr="00D42A48">
        <w:rPr>
          <w:rFonts w:asciiTheme="majorHAnsi" w:eastAsia="Calibri" w:hAnsiTheme="majorHAnsi" w:cs="Calibri"/>
          <w:i/>
        </w:rPr>
        <w:lastRenderedPageBreak/>
        <w:t xml:space="preserve">Foreword – this Code of Conduct applies specifically to the Board of Directors (as defined below); </w:t>
      </w:r>
      <w:proofErr w:type="gramStart"/>
      <w:r w:rsidRPr="00D42A48">
        <w:rPr>
          <w:rFonts w:asciiTheme="majorHAnsi" w:eastAsia="Calibri" w:hAnsiTheme="majorHAnsi" w:cs="Calibri"/>
          <w:i/>
        </w:rPr>
        <w:t>however</w:t>
      </w:r>
      <w:proofErr w:type="gramEnd"/>
      <w:r w:rsidRPr="00D42A48">
        <w:rPr>
          <w:rFonts w:asciiTheme="majorHAnsi" w:eastAsia="Calibri" w:hAnsiTheme="majorHAnsi" w:cs="Calibri"/>
          <w:i/>
        </w:rPr>
        <w:t xml:space="preserve"> the principles described equally apply to all members of staff.</w:t>
      </w:r>
    </w:p>
    <w:p w14:paraId="3973EDB2" w14:textId="77777777" w:rsidR="00D42A48" w:rsidRPr="00D42A48" w:rsidRDefault="00D42A48" w:rsidP="00D42A48">
      <w:pPr>
        <w:autoSpaceDE w:val="0"/>
        <w:autoSpaceDN w:val="0"/>
        <w:adjustRightInd w:val="0"/>
        <w:spacing w:line="240" w:lineRule="auto"/>
        <w:rPr>
          <w:rFonts w:asciiTheme="majorHAnsi" w:eastAsia="Calibri" w:hAnsiTheme="majorHAnsi" w:cs="Calibri"/>
        </w:rPr>
      </w:pPr>
    </w:p>
    <w:p w14:paraId="2F729983" w14:textId="77777777" w:rsidR="00D42A48" w:rsidRPr="00D42A48" w:rsidRDefault="00D42A48" w:rsidP="00D42A48">
      <w:pPr>
        <w:autoSpaceDE w:val="0"/>
        <w:autoSpaceDN w:val="0"/>
        <w:adjustRightInd w:val="0"/>
        <w:spacing w:line="240" w:lineRule="auto"/>
        <w:rPr>
          <w:rFonts w:asciiTheme="majorHAnsi" w:eastAsia="Calibri" w:hAnsiTheme="majorHAnsi" w:cs="Calibri"/>
        </w:rPr>
      </w:pPr>
      <w:r w:rsidRPr="00D42A48">
        <w:rPr>
          <w:rFonts w:asciiTheme="majorHAnsi" w:eastAsia="Calibri" w:hAnsiTheme="majorHAnsi" w:cs="Calibri"/>
          <w:b/>
          <w:bCs/>
        </w:rPr>
        <w:t xml:space="preserve">1. </w:t>
      </w:r>
      <w:r w:rsidRPr="00D42A48">
        <w:rPr>
          <w:rFonts w:asciiTheme="majorHAnsi" w:eastAsia="Calibri" w:hAnsiTheme="majorHAnsi" w:cs="Calibri"/>
          <w:b/>
          <w:bCs/>
        </w:rPr>
        <w:tab/>
        <w:t xml:space="preserve">Introduction </w:t>
      </w:r>
    </w:p>
    <w:p w14:paraId="5A77F3E1" w14:textId="77777777" w:rsidR="00D42A48" w:rsidRPr="00D42A48" w:rsidRDefault="00D42A48" w:rsidP="00D42A48">
      <w:pPr>
        <w:autoSpaceDE w:val="0"/>
        <w:autoSpaceDN w:val="0"/>
        <w:adjustRightInd w:val="0"/>
        <w:spacing w:line="240" w:lineRule="auto"/>
        <w:rPr>
          <w:rFonts w:asciiTheme="majorHAnsi" w:eastAsia="Calibri" w:hAnsiTheme="majorHAnsi" w:cs="Calibri"/>
        </w:rPr>
      </w:pPr>
    </w:p>
    <w:p w14:paraId="46D3EEE8"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1.1</w:t>
      </w:r>
      <w:r w:rsidRPr="00D42A48">
        <w:rPr>
          <w:rFonts w:asciiTheme="majorHAnsi" w:eastAsia="Calibri" w:hAnsiTheme="majorHAnsi" w:cs="Calibri"/>
          <w:lang w:eastAsia="en-GB"/>
        </w:rPr>
        <w:tab/>
        <w:t>High standards of corporate and personal conduct are an essential component of public services.  Solent NHS Trust is required to comply with the principles of best practice applicable to corporate governance in the NHS/health sector and with any relevant Code of practice.</w:t>
      </w:r>
    </w:p>
    <w:p w14:paraId="4B8110E6"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3172207F"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1.2</w:t>
      </w:r>
      <w:r w:rsidRPr="00D42A48">
        <w:rPr>
          <w:rFonts w:asciiTheme="majorHAnsi" w:eastAsia="Calibri" w:hAnsiTheme="majorHAnsi" w:cs="Calibri"/>
          <w:lang w:eastAsia="en-GB"/>
        </w:rPr>
        <w:tab/>
        <w:t xml:space="preserve">The purpose of this Code is to provide clear guidance on the standards of conduct and behaviour expected of the Board of Directors. </w:t>
      </w:r>
    </w:p>
    <w:p w14:paraId="025572EB"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A9374B" w:rsidRPr="00D42A48" w14:paraId="6AD860ED" w14:textId="77777777" w:rsidTr="00DF7050">
        <w:tc>
          <w:tcPr>
            <w:tcW w:w="8522" w:type="dxa"/>
            <w:shd w:val="clear" w:color="auto" w:fill="auto"/>
          </w:tcPr>
          <w:p w14:paraId="23265F7D" w14:textId="77777777" w:rsidR="00D42A48" w:rsidRPr="00D42A48" w:rsidRDefault="00D42A48" w:rsidP="00D42A48">
            <w:pPr>
              <w:autoSpaceDE w:val="0"/>
              <w:autoSpaceDN w:val="0"/>
              <w:adjustRightInd w:val="0"/>
              <w:spacing w:line="240" w:lineRule="auto"/>
              <w:ind w:left="-11"/>
              <w:rPr>
                <w:rFonts w:asciiTheme="majorHAnsi" w:eastAsia="Calibri" w:hAnsiTheme="majorHAnsi" w:cs="Calibri"/>
                <w:b/>
                <w:bCs/>
                <w:iCs/>
                <w:szCs w:val="28"/>
                <w:lang w:eastAsia="en-GB"/>
              </w:rPr>
            </w:pPr>
          </w:p>
          <w:p w14:paraId="122A0825" w14:textId="77777777" w:rsidR="00D42A48" w:rsidRPr="00D42A48" w:rsidRDefault="00D42A48" w:rsidP="00D42A48">
            <w:pPr>
              <w:autoSpaceDE w:val="0"/>
              <w:autoSpaceDN w:val="0"/>
              <w:adjustRightInd w:val="0"/>
              <w:spacing w:line="240" w:lineRule="auto"/>
              <w:ind w:left="-11"/>
              <w:rPr>
                <w:rFonts w:asciiTheme="majorHAnsi" w:eastAsia="Calibri" w:hAnsiTheme="majorHAnsi" w:cs="Calibri"/>
                <w:b/>
                <w:bCs/>
                <w:iCs/>
                <w:szCs w:val="28"/>
              </w:rPr>
            </w:pPr>
            <w:r w:rsidRPr="00D42A48">
              <w:rPr>
                <w:rFonts w:asciiTheme="majorHAnsi" w:eastAsia="Calibri" w:hAnsiTheme="majorHAnsi" w:cs="Calibri"/>
                <w:b/>
                <w:bCs/>
                <w:iCs/>
                <w:szCs w:val="28"/>
              </w:rPr>
              <w:t>For the purpose of this document the Board of Directors/ Directors means, Board members (voting), non-voting (</w:t>
            </w:r>
            <w:proofErr w:type="gramStart"/>
            <w:r w:rsidRPr="00D42A48">
              <w:rPr>
                <w:rFonts w:asciiTheme="majorHAnsi" w:eastAsia="Calibri" w:hAnsiTheme="majorHAnsi" w:cs="Calibri"/>
                <w:b/>
                <w:bCs/>
                <w:iCs/>
                <w:szCs w:val="28"/>
              </w:rPr>
              <w:t>i.e.</w:t>
            </w:r>
            <w:proofErr w:type="gramEnd"/>
            <w:r w:rsidRPr="00D42A48">
              <w:rPr>
                <w:rFonts w:asciiTheme="majorHAnsi" w:eastAsia="Calibri" w:hAnsiTheme="majorHAnsi" w:cs="Calibri"/>
                <w:b/>
                <w:bCs/>
                <w:iCs/>
                <w:szCs w:val="28"/>
              </w:rPr>
              <w:t xml:space="preserve"> other executive directors) and those who are advisors to the board (and therefore regular attendees) and those Directors that are considered part of the Executive Team (reporting directly to the CEO)</w:t>
            </w:r>
          </w:p>
          <w:p w14:paraId="718733BA" w14:textId="77777777" w:rsidR="00D42A48" w:rsidRPr="00D42A48" w:rsidRDefault="00D42A48" w:rsidP="00D42A48">
            <w:pPr>
              <w:autoSpaceDE w:val="0"/>
              <w:autoSpaceDN w:val="0"/>
              <w:adjustRightInd w:val="0"/>
              <w:spacing w:line="240" w:lineRule="auto"/>
              <w:ind w:left="-11"/>
              <w:rPr>
                <w:rFonts w:asciiTheme="majorHAnsi" w:eastAsia="Calibri" w:hAnsiTheme="majorHAnsi" w:cs="Calibri"/>
                <w:lang w:eastAsia="en-GB"/>
              </w:rPr>
            </w:pPr>
          </w:p>
        </w:tc>
      </w:tr>
    </w:tbl>
    <w:p w14:paraId="0A0B55C4"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p>
    <w:p w14:paraId="6FE608CE"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66ECC769"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1.3</w:t>
      </w:r>
      <w:r w:rsidRPr="00D42A48">
        <w:rPr>
          <w:rFonts w:asciiTheme="majorHAnsi" w:eastAsia="Calibri" w:hAnsiTheme="majorHAnsi" w:cs="Calibri"/>
          <w:lang w:eastAsia="en-GB"/>
        </w:rPr>
        <w:tab/>
        <w:t>This Code forms part of the framework designed to promote the highest possible standards of conduct and behaviour within the Trust.</w:t>
      </w:r>
    </w:p>
    <w:p w14:paraId="24AAFBA9"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p>
    <w:p w14:paraId="4E85472E" w14:textId="77777777" w:rsidR="00D42A48" w:rsidRPr="00D42A48" w:rsidRDefault="00D42A48" w:rsidP="00D42A48">
      <w:pPr>
        <w:spacing w:after="200"/>
        <w:ind w:left="720" w:hanging="720"/>
        <w:rPr>
          <w:rFonts w:asciiTheme="majorHAnsi" w:eastAsia="Calibri" w:hAnsiTheme="majorHAnsi" w:cs="Calibri"/>
          <w:lang w:eastAsia="en-GB"/>
        </w:rPr>
      </w:pPr>
      <w:r w:rsidRPr="00D42A48">
        <w:rPr>
          <w:rFonts w:asciiTheme="majorHAnsi" w:eastAsia="Calibri" w:hAnsiTheme="majorHAnsi" w:cs="Calibri"/>
          <w:lang w:eastAsia="en-GB"/>
        </w:rPr>
        <w:t>1.4</w:t>
      </w:r>
      <w:r w:rsidRPr="00D42A48">
        <w:rPr>
          <w:rFonts w:asciiTheme="majorHAnsi" w:eastAsia="Calibri" w:hAnsiTheme="majorHAnsi" w:cs="Calibri"/>
          <w:lang w:eastAsia="en-GB"/>
        </w:rPr>
        <w:tab/>
        <w:t xml:space="preserve">The Code is intended to operate in conjunction with the Standing Orders.  The Code </w:t>
      </w:r>
      <w:proofErr w:type="gramStart"/>
      <w:r w:rsidRPr="00D42A48">
        <w:rPr>
          <w:rFonts w:asciiTheme="majorHAnsi" w:eastAsia="Calibri" w:hAnsiTheme="majorHAnsi" w:cs="Calibri"/>
          <w:lang w:eastAsia="en-GB"/>
        </w:rPr>
        <w:t>applies at all times</w:t>
      </w:r>
      <w:proofErr w:type="gramEnd"/>
      <w:r w:rsidRPr="00D42A48">
        <w:rPr>
          <w:rFonts w:asciiTheme="majorHAnsi" w:eastAsia="Calibri" w:hAnsiTheme="majorHAnsi" w:cs="Calibri"/>
          <w:lang w:eastAsia="en-GB"/>
        </w:rPr>
        <w:t xml:space="preserve"> when the Board are carrying out the business of the Trust or representing the Trust.  Due consideration should always be given to the public nature of the role and how conduct and behaviour in all settings can reflect upon the Trust.</w:t>
      </w:r>
    </w:p>
    <w:p w14:paraId="6A087FCF" w14:textId="77777777" w:rsidR="00D42A48" w:rsidRPr="00D42A48" w:rsidRDefault="00D42A48" w:rsidP="00E474F3">
      <w:pPr>
        <w:numPr>
          <w:ilvl w:val="1"/>
          <w:numId w:val="11"/>
        </w:numPr>
        <w:spacing w:before="120" w:after="120" w:line="240" w:lineRule="auto"/>
        <w:ind w:left="709" w:hanging="709"/>
        <w:rPr>
          <w:rFonts w:asciiTheme="majorHAnsi" w:eastAsia="Calibri" w:hAnsiTheme="majorHAnsi" w:cs="Calibri"/>
          <w:lang w:eastAsia="en-GB"/>
        </w:rPr>
      </w:pPr>
      <w:r w:rsidRPr="00D42A48">
        <w:rPr>
          <w:rFonts w:asciiTheme="majorHAnsi" w:eastAsia="Calibri" w:hAnsiTheme="majorHAnsi" w:cs="Calibri"/>
          <w:lang w:eastAsia="en-GB"/>
        </w:rPr>
        <w:t>The Board must also comply with the statutory and general duties requirements conferred by legislation as set out in the NHS Act 2006 (“NHS Act”), as amended by the Health &amp; Social Care Act 2012 (“HSCA”).</w:t>
      </w:r>
    </w:p>
    <w:p w14:paraId="631C08B4" w14:textId="77777777" w:rsidR="00D42A48" w:rsidRPr="00D42A48" w:rsidRDefault="00D42A48" w:rsidP="00D42A48">
      <w:pPr>
        <w:spacing w:after="200"/>
        <w:ind w:left="720" w:hanging="720"/>
        <w:rPr>
          <w:rFonts w:asciiTheme="majorHAnsi" w:eastAsia="Calibri" w:hAnsiTheme="majorHAnsi" w:cs="Calibri"/>
          <w:lang w:eastAsia="en-GB"/>
        </w:rPr>
      </w:pPr>
      <w:r w:rsidRPr="00D42A48">
        <w:rPr>
          <w:rFonts w:asciiTheme="majorHAnsi" w:eastAsia="Calibri" w:hAnsiTheme="majorHAnsi" w:cs="Calibri"/>
          <w:lang w:eastAsia="en-GB"/>
        </w:rPr>
        <w:t>1.6</w:t>
      </w:r>
      <w:r w:rsidRPr="00D42A48">
        <w:rPr>
          <w:rFonts w:asciiTheme="majorHAnsi" w:eastAsia="Calibri" w:hAnsiTheme="majorHAnsi" w:cs="Calibri"/>
          <w:lang w:eastAsia="en-GB"/>
        </w:rPr>
        <w:tab/>
        <w:t xml:space="preserve">The Board must also comply with the </w:t>
      </w:r>
      <w:proofErr w:type="gramStart"/>
      <w:r w:rsidRPr="00D42A48">
        <w:rPr>
          <w:rFonts w:asciiTheme="majorHAnsi" w:eastAsia="Calibri" w:hAnsiTheme="majorHAnsi" w:cs="Calibri"/>
          <w:lang w:eastAsia="en-GB"/>
        </w:rPr>
        <w:t>following;</w:t>
      </w:r>
      <w:proofErr w:type="gramEnd"/>
      <w:r w:rsidRPr="00D42A48">
        <w:rPr>
          <w:rFonts w:asciiTheme="majorHAnsi" w:eastAsia="Calibri" w:hAnsiTheme="majorHAnsi" w:cs="Calibri"/>
          <w:lang w:eastAsia="en-GB"/>
        </w:rPr>
        <w:t xml:space="preserve">  </w:t>
      </w:r>
    </w:p>
    <w:p w14:paraId="4586DFCB" w14:textId="77777777" w:rsidR="00D42A48" w:rsidRPr="00D42A48" w:rsidRDefault="00D42A48" w:rsidP="00E474F3">
      <w:pPr>
        <w:numPr>
          <w:ilvl w:val="0"/>
          <w:numId w:val="9"/>
        </w:numPr>
        <w:autoSpaceDE w:val="0"/>
        <w:autoSpaceDN w:val="0"/>
        <w:adjustRightInd w:val="0"/>
        <w:spacing w:after="200" w:line="240" w:lineRule="auto"/>
        <w:ind w:left="714" w:hanging="5"/>
        <w:jc w:val="both"/>
        <w:rPr>
          <w:rFonts w:asciiTheme="majorHAnsi" w:eastAsia="Calibri" w:hAnsiTheme="majorHAnsi" w:cs="Arial"/>
          <w:lang w:eastAsia="en-GB"/>
        </w:rPr>
      </w:pPr>
      <w:hyperlink r:id="rId11" w:history="1">
        <w:r w:rsidRPr="00D42A48">
          <w:rPr>
            <w:rFonts w:asciiTheme="majorHAnsi" w:eastAsia="Calibri" w:hAnsiTheme="majorHAnsi" w:cs="Arial"/>
            <w:u w:val="single"/>
            <w:lang w:eastAsia="en-GB"/>
          </w:rPr>
          <w:t>Standards for NHS Bo</w:t>
        </w:r>
        <w:r w:rsidRPr="00D42A48">
          <w:rPr>
            <w:rFonts w:asciiTheme="majorHAnsi" w:eastAsia="Calibri" w:hAnsiTheme="majorHAnsi" w:cs="Arial"/>
            <w:u w:val="single"/>
            <w:lang w:eastAsia="en-GB"/>
          </w:rPr>
          <w:t>a</w:t>
        </w:r>
        <w:r w:rsidRPr="00D42A48">
          <w:rPr>
            <w:rFonts w:asciiTheme="majorHAnsi" w:eastAsia="Calibri" w:hAnsiTheme="majorHAnsi" w:cs="Arial"/>
            <w:u w:val="single"/>
            <w:lang w:eastAsia="en-GB"/>
          </w:rPr>
          <w:t>rd Members</w:t>
        </w:r>
      </w:hyperlink>
      <w:r w:rsidRPr="00D42A48">
        <w:rPr>
          <w:rFonts w:asciiTheme="majorHAnsi" w:eastAsia="Calibri" w:hAnsiTheme="majorHAnsi" w:cs="Arial"/>
          <w:lang w:eastAsia="en-GB"/>
        </w:rPr>
        <w:t xml:space="preserve"> 2012 </w:t>
      </w:r>
    </w:p>
    <w:p w14:paraId="624458FE" w14:textId="77777777" w:rsidR="00D42A48" w:rsidRPr="00D42A48" w:rsidRDefault="00D42A48" w:rsidP="00E474F3">
      <w:pPr>
        <w:numPr>
          <w:ilvl w:val="0"/>
          <w:numId w:val="9"/>
        </w:numPr>
        <w:tabs>
          <w:tab w:val="left" w:pos="360"/>
        </w:tabs>
        <w:spacing w:after="200" w:line="240" w:lineRule="auto"/>
        <w:ind w:left="714" w:hanging="5"/>
        <w:jc w:val="both"/>
        <w:rPr>
          <w:rFonts w:asciiTheme="majorHAnsi" w:eastAsia="Calibri" w:hAnsiTheme="majorHAnsi" w:cs="Arial"/>
          <w:bCs/>
        </w:rPr>
      </w:pPr>
      <w:hyperlink r:id="rId12" w:history="1">
        <w:r w:rsidRPr="00D42A48">
          <w:rPr>
            <w:rFonts w:asciiTheme="majorHAnsi" w:eastAsia="Calibri" w:hAnsiTheme="majorHAnsi" w:cs="Arial"/>
            <w:bCs/>
            <w:u w:val="single"/>
            <w:lang w:eastAsia="en-GB"/>
          </w:rPr>
          <w:t>Code</w:t>
        </w:r>
        <w:r w:rsidRPr="00D42A48">
          <w:rPr>
            <w:rFonts w:asciiTheme="majorHAnsi" w:eastAsia="Calibri" w:hAnsiTheme="majorHAnsi" w:cs="Arial"/>
            <w:bCs/>
            <w:u w:val="single"/>
            <w:lang w:eastAsia="en-GB"/>
          </w:rPr>
          <w:t xml:space="preserve"> </w:t>
        </w:r>
        <w:r w:rsidRPr="00D42A48">
          <w:rPr>
            <w:rFonts w:asciiTheme="majorHAnsi" w:eastAsia="Calibri" w:hAnsiTheme="majorHAnsi" w:cs="Arial"/>
            <w:bCs/>
            <w:u w:val="single"/>
            <w:lang w:eastAsia="en-GB"/>
          </w:rPr>
          <w:t>of Conduct - Code of Accountability in the NHS 2004</w:t>
        </w:r>
      </w:hyperlink>
    </w:p>
    <w:p w14:paraId="7316F7D7" w14:textId="77777777" w:rsidR="00D42A48" w:rsidRPr="00D42A48" w:rsidRDefault="00D42A48" w:rsidP="00D42A48">
      <w:pPr>
        <w:spacing w:after="200"/>
        <w:ind w:left="720" w:hanging="720"/>
        <w:rPr>
          <w:rFonts w:asciiTheme="majorHAnsi" w:eastAsia="Calibri" w:hAnsiTheme="majorHAnsi" w:cs="Calibri"/>
        </w:rPr>
      </w:pPr>
    </w:p>
    <w:p w14:paraId="532EDEB4" w14:textId="77777777" w:rsidR="00D42A48" w:rsidRPr="00D42A48" w:rsidRDefault="00D42A48" w:rsidP="00D42A48">
      <w:pPr>
        <w:autoSpaceDE w:val="0"/>
        <w:autoSpaceDN w:val="0"/>
        <w:adjustRightInd w:val="0"/>
        <w:spacing w:line="240" w:lineRule="auto"/>
        <w:rPr>
          <w:rFonts w:asciiTheme="majorHAnsi" w:eastAsia="Calibri" w:hAnsiTheme="majorHAnsi" w:cs="Calibri"/>
        </w:rPr>
      </w:pPr>
      <w:r w:rsidRPr="00D42A48">
        <w:rPr>
          <w:rFonts w:asciiTheme="majorHAnsi" w:eastAsia="Calibri" w:hAnsiTheme="majorHAnsi" w:cs="Calibri"/>
          <w:b/>
          <w:bCs/>
        </w:rPr>
        <w:t xml:space="preserve">2. </w:t>
      </w:r>
      <w:r w:rsidRPr="00D42A48">
        <w:rPr>
          <w:rFonts w:asciiTheme="majorHAnsi" w:eastAsia="Calibri" w:hAnsiTheme="majorHAnsi" w:cs="Calibri"/>
          <w:b/>
          <w:bCs/>
        </w:rPr>
        <w:tab/>
        <w:t xml:space="preserve">Principles of public life </w:t>
      </w:r>
    </w:p>
    <w:p w14:paraId="482272EF" w14:textId="77777777" w:rsidR="00D42A48" w:rsidRPr="00D42A48" w:rsidRDefault="00D42A48" w:rsidP="00D42A48">
      <w:pPr>
        <w:autoSpaceDE w:val="0"/>
        <w:autoSpaceDN w:val="0"/>
        <w:adjustRightInd w:val="0"/>
        <w:spacing w:line="240" w:lineRule="auto"/>
        <w:rPr>
          <w:rFonts w:asciiTheme="majorHAnsi" w:eastAsia="Calibri" w:hAnsiTheme="majorHAnsi" w:cs="Calibri"/>
        </w:rPr>
      </w:pPr>
    </w:p>
    <w:p w14:paraId="6CA028F7" w14:textId="77777777" w:rsidR="00D42A48" w:rsidRPr="00D42A48" w:rsidRDefault="00D42A48" w:rsidP="00D42A48">
      <w:pPr>
        <w:autoSpaceDE w:val="0"/>
        <w:autoSpaceDN w:val="0"/>
        <w:adjustRightInd w:val="0"/>
        <w:spacing w:line="240" w:lineRule="auto"/>
        <w:ind w:left="720"/>
        <w:rPr>
          <w:rFonts w:asciiTheme="majorHAnsi" w:eastAsia="Calibri" w:hAnsiTheme="majorHAnsi" w:cs="Calibri"/>
          <w:lang w:eastAsia="en-GB"/>
        </w:rPr>
      </w:pPr>
      <w:r w:rsidRPr="00D42A48">
        <w:rPr>
          <w:rFonts w:asciiTheme="majorHAnsi" w:eastAsia="Calibri" w:hAnsiTheme="majorHAnsi" w:cs="Calibri"/>
          <w:lang w:eastAsia="en-GB"/>
        </w:rPr>
        <w:t xml:space="preserve">All Directors are expected to abide by the Nolan principles </w:t>
      </w:r>
      <w:proofErr w:type="gramStart"/>
      <w:r w:rsidRPr="00D42A48">
        <w:rPr>
          <w:rFonts w:asciiTheme="majorHAnsi" w:eastAsia="Calibri" w:hAnsiTheme="majorHAnsi" w:cs="Calibri"/>
          <w:lang w:eastAsia="en-GB"/>
        </w:rPr>
        <w:t>of:</w:t>
      </w:r>
      <w:proofErr w:type="gramEnd"/>
      <w:r w:rsidRPr="00D42A48">
        <w:rPr>
          <w:rFonts w:asciiTheme="majorHAnsi" w:eastAsia="Calibri" w:hAnsiTheme="majorHAnsi" w:cs="Calibri"/>
          <w:lang w:eastAsia="en-GB"/>
        </w:rPr>
        <w:t xml:space="preserve"> selflessness, integrity, objectivity, accountability, honesty, transparency and leadership:</w:t>
      </w:r>
    </w:p>
    <w:p w14:paraId="57508C62"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482660CB"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rPr>
      </w:pPr>
      <w:r w:rsidRPr="00D42A48">
        <w:rPr>
          <w:rFonts w:asciiTheme="majorHAnsi" w:eastAsia="Calibri" w:hAnsiTheme="majorHAnsi" w:cs="Calibri"/>
          <w:lang w:eastAsia="en-GB"/>
        </w:rPr>
        <w:t>2.1</w:t>
      </w:r>
      <w:r w:rsidRPr="00D42A48">
        <w:rPr>
          <w:rFonts w:asciiTheme="majorHAnsi" w:eastAsia="Calibri" w:hAnsiTheme="majorHAnsi" w:cs="Calibri"/>
          <w:lang w:eastAsia="en-GB"/>
        </w:rPr>
        <w:tab/>
        <w:t>Selflessness</w:t>
      </w:r>
      <w:r w:rsidRPr="00D42A48">
        <w:rPr>
          <w:rFonts w:asciiTheme="majorHAnsi" w:eastAsia="Calibri" w:hAnsiTheme="majorHAnsi" w:cs="Calibri"/>
          <w:b/>
          <w:lang w:eastAsia="en-GB"/>
        </w:rPr>
        <w:t xml:space="preserve">: </w:t>
      </w:r>
      <w:r w:rsidRPr="00D42A48">
        <w:rPr>
          <w:rFonts w:asciiTheme="majorHAnsi" w:eastAsia="Calibri" w:hAnsiTheme="majorHAnsi" w:cs="Calibri"/>
          <w:lang w:eastAsia="en-GB"/>
        </w:rPr>
        <w:t xml:space="preserve">Holders of public office should act solely in terms of the public interest: they should not do so </w:t>
      </w:r>
      <w:proofErr w:type="gramStart"/>
      <w:r w:rsidRPr="00D42A48">
        <w:rPr>
          <w:rFonts w:asciiTheme="majorHAnsi" w:eastAsia="Calibri" w:hAnsiTheme="majorHAnsi" w:cs="Calibri"/>
          <w:lang w:eastAsia="en-GB"/>
        </w:rPr>
        <w:t>in order to</w:t>
      </w:r>
      <w:proofErr w:type="gramEnd"/>
      <w:r w:rsidRPr="00D42A48">
        <w:rPr>
          <w:rFonts w:asciiTheme="majorHAnsi" w:eastAsia="Calibri" w:hAnsiTheme="majorHAnsi" w:cs="Calibri"/>
          <w:lang w:eastAsia="en-GB"/>
        </w:rPr>
        <w:t xml:space="preserve"> gain financial or other benefits for themselves, their family or their friends.</w:t>
      </w:r>
    </w:p>
    <w:p w14:paraId="035C39BF" w14:textId="77777777" w:rsidR="00D42A48" w:rsidRPr="00D42A48" w:rsidRDefault="00D42A48" w:rsidP="00D42A48">
      <w:pPr>
        <w:autoSpaceDE w:val="0"/>
        <w:autoSpaceDN w:val="0"/>
        <w:adjustRightInd w:val="0"/>
        <w:spacing w:line="240" w:lineRule="auto"/>
        <w:rPr>
          <w:rFonts w:asciiTheme="majorHAnsi" w:eastAsia="Calibri" w:hAnsiTheme="majorHAnsi" w:cs="Calibri"/>
        </w:rPr>
      </w:pPr>
    </w:p>
    <w:p w14:paraId="041FFA61"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lastRenderedPageBreak/>
        <w:t>2.2</w:t>
      </w:r>
      <w:r w:rsidRPr="00D42A48">
        <w:rPr>
          <w:rFonts w:asciiTheme="majorHAnsi" w:eastAsia="Calibri" w:hAnsiTheme="majorHAnsi" w:cs="Calibri"/>
          <w:lang w:eastAsia="en-GB"/>
        </w:rPr>
        <w:tab/>
        <w:t>Integrity</w:t>
      </w:r>
      <w:r w:rsidRPr="00D42A48">
        <w:rPr>
          <w:rFonts w:asciiTheme="majorHAnsi" w:eastAsia="Calibri" w:hAnsiTheme="majorHAnsi" w:cs="Calibri"/>
          <w:b/>
          <w:lang w:eastAsia="en-GB"/>
        </w:rPr>
        <w:t xml:space="preserve">: </w:t>
      </w:r>
      <w:r w:rsidRPr="00D42A48">
        <w:rPr>
          <w:rFonts w:asciiTheme="majorHAnsi" w:eastAsia="Calibri" w:hAnsiTheme="majorHAnsi" w:cs="Calibri"/>
          <w:lang w:eastAsia="en-GB"/>
        </w:rPr>
        <w:t>Holders of public office should not place themselves under any financial or other obligation to outside individuals or organisations that might seek to influence them in the performance of their official duties.</w:t>
      </w:r>
    </w:p>
    <w:p w14:paraId="59D5123C"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5E296E13"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2.3</w:t>
      </w:r>
      <w:r w:rsidRPr="00D42A48">
        <w:rPr>
          <w:rFonts w:asciiTheme="majorHAnsi" w:eastAsia="Calibri" w:hAnsiTheme="majorHAnsi" w:cs="Calibri"/>
          <w:lang w:eastAsia="en-GB"/>
        </w:rPr>
        <w:tab/>
        <w:t>Objectivity</w:t>
      </w:r>
      <w:r w:rsidRPr="00D42A48">
        <w:rPr>
          <w:rFonts w:asciiTheme="majorHAnsi" w:eastAsia="Calibri" w:hAnsiTheme="majorHAnsi" w:cs="Calibri"/>
          <w:b/>
          <w:lang w:eastAsia="en-GB"/>
        </w:rPr>
        <w:t xml:space="preserve">: </w:t>
      </w:r>
      <w:r w:rsidRPr="00D42A48">
        <w:rPr>
          <w:rFonts w:asciiTheme="majorHAnsi" w:eastAsia="Calibri" w:hAnsiTheme="majorHAnsi" w:cs="Calibri"/>
          <w:lang w:eastAsia="en-GB"/>
        </w:rPr>
        <w:t>In carrying out public business, including making public appointments, awarding contracts, or recommending individuals for rewards and benefits, holders of public office should make choices on merit alone.</w:t>
      </w:r>
    </w:p>
    <w:p w14:paraId="7670A66A"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5AAD36B4"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2.4</w:t>
      </w:r>
      <w:r w:rsidRPr="00D42A48">
        <w:rPr>
          <w:rFonts w:asciiTheme="majorHAnsi" w:eastAsia="Calibri" w:hAnsiTheme="majorHAnsi" w:cs="Calibri"/>
          <w:lang w:eastAsia="en-GB"/>
        </w:rPr>
        <w:tab/>
        <w:t>Accountability</w:t>
      </w:r>
      <w:r w:rsidRPr="00D42A48">
        <w:rPr>
          <w:rFonts w:asciiTheme="majorHAnsi" w:eastAsia="Calibri" w:hAnsiTheme="majorHAnsi" w:cs="Calibri"/>
          <w:b/>
          <w:lang w:eastAsia="en-GB"/>
        </w:rPr>
        <w:t xml:space="preserve">: </w:t>
      </w:r>
      <w:r w:rsidRPr="00D42A48">
        <w:rPr>
          <w:rFonts w:asciiTheme="majorHAnsi" w:eastAsia="Calibri" w:hAnsiTheme="majorHAnsi" w:cs="Calibri"/>
          <w:lang w:eastAsia="en-GB"/>
        </w:rPr>
        <w:t>Holders of public office are accountable for their decisions and actions to the public and must submit themselves to whatever scrutiny is appropriate to their office.</w:t>
      </w:r>
    </w:p>
    <w:p w14:paraId="42187D85"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409420E5"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2.5</w:t>
      </w:r>
      <w:r w:rsidRPr="00D42A48">
        <w:rPr>
          <w:rFonts w:asciiTheme="majorHAnsi" w:eastAsia="Calibri" w:hAnsiTheme="majorHAnsi" w:cs="Calibri"/>
          <w:lang w:eastAsia="en-GB"/>
        </w:rPr>
        <w:tab/>
        <w:t>Openness: Holders of public office should be as open as possible about all the decisions and actions they take: they should give reasons for their decisions and restrict information only when the wider public interest clearly demands.</w:t>
      </w:r>
    </w:p>
    <w:p w14:paraId="0DBED945"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6DA1EB01"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2.6</w:t>
      </w:r>
      <w:r w:rsidRPr="00D42A48">
        <w:rPr>
          <w:rFonts w:asciiTheme="majorHAnsi" w:eastAsia="Calibri" w:hAnsiTheme="majorHAnsi" w:cs="Calibri"/>
          <w:lang w:eastAsia="en-GB"/>
        </w:rPr>
        <w:tab/>
        <w:t>Honesty:</w:t>
      </w:r>
      <w:r w:rsidRPr="00D42A48">
        <w:rPr>
          <w:rFonts w:asciiTheme="majorHAnsi" w:eastAsia="Calibri" w:hAnsiTheme="majorHAnsi" w:cs="Calibri"/>
          <w:b/>
          <w:lang w:eastAsia="en-GB"/>
        </w:rPr>
        <w:t xml:space="preserve"> </w:t>
      </w:r>
      <w:r w:rsidRPr="00D42A48">
        <w:rPr>
          <w:rFonts w:asciiTheme="majorHAnsi" w:eastAsia="Calibri" w:hAnsiTheme="majorHAnsi" w:cs="Calibri"/>
          <w:lang w:eastAsia="en-GB"/>
        </w:rPr>
        <w:t xml:space="preserve">Holders of public office have a duty to declare any private interests relating to their public duties and to take steps to resolve any conflicts arising in a way that protects the public interest. </w:t>
      </w:r>
    </w:p>
    <w:p w14:paraId="77C17561"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rPr>
      </w:pPr>
    </w:p>
    <w:p w14:paraId="53C0F95B" w14:textId="77777777" w:rsidR="00D42A48" w:rsidRPr="00D42A48" w:rsidRDefault="00D42A48" w:rsidP="00E474F3">
      <w:pPr>
        <w:numPr>
          <w:ilvl w:val="1"/>
          <w:numId w:val="14"/>
        </w:numPr>
        <w:autoSpaceDE w:val="0"/>
        <w:autoSpaceDN w:val="0"/>
        <w:adjustRightInd w:val="0"/>
        <w:spacing w:after="200" w:line="240" w:lineRule="auto"/>
        <w:ind w:left="709" w:hanging="709"/>
        <w:rPr>
          <w:rFonts w:asciiTheme="majorHAnsi" w:eastAsia="Calibri" w:hAnsiTheme="majorHAnsi" w:cs="Arial"/>
        </w:rPr>
      </w:pPr>
      <w:r w:rsidRPr="00D42A48">
        <w:rPr>
          <w:rFonts w:asciiTheme="majorHAnsi" w:eastAsia="Calibri" w:hAnsiTheme="majorHAnsi" w:cs="Calibri"/>
          <w:lang w:eastAsia="en-GB"/>
        </w:rPr>
        <w:t xml:space="preserve">Leadership: </w:t>
      </w:r>
      <w:r w:rsidRPr="00D42A48">
        <w:rPr>
          <w:rFonts w:asciiTheme="majorHAnsi" w:eastAsia="Calibri" w:hAnsiTheme="majorHAnsi" w:cs="Arial"/>
        </w:rPr>
        <w:t xml:space="preserve">Holders of public office should promote and support these principles by leadership and example. </w:t>
      </w:r>
    </w:p>
    <w:p w14:paraId="2D2B0049"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rPr>
      </w:pPr>
    </w:p>
    <w:p w14:paraId="65B6BD65" w14:textId="77777777" w:rsidR="00D42A48" w:rsidRPr="00D42A48" w:rsidRDefault="00D42A48" w:rsidP="00D42A48">
      <w:pPr>
        <w:autoSpaceDE w:val="0"/>
        <w:autoSpaceDN w:val="0"/>
        <w:adjustRightInd w:val="0"/>
        <w:spacing w:line="240" w:lineRule="auto"/>
        <w:ind w:left="720"/>
        <w:rPr>
          <w:rFonts w:asciiTheme="majorHAnsi" w:eastAsia="Calibri" w:hAnsiTheme="majorHAnsi" w:cs="Calibri"/>
        </w:rPr>
      </w:pPr>
    </w:p>
    <w:p w14:paraId="2E8CB378" w14:textId="77777777" w:rsidR="00D42A48" w:rsidRPr="00D42A48" w:rsidRDefault="00D42A48" w:rsidP="00D42A48">
      <w:pPr>
        <w:autoSpaceDE w:val="0"/>
        <w:autoSpaceDN w:val="0"/>
        <w:adjustRightInd w:val="0"/>
        <w:spacing w:line="240" w:lineRule="auto"/>
        <w:rPr>
          <w:rFonts w:asciiTheme="majorHAnsi" w:eastAsia="Calibri" w:hAnsiTheme="majorHAnsi" w:cs="Calibri"/>
          <w:b/>
          <w:bCs/>
        </w:rPr>
      </w:pPr>
      <w:r w:rsidRPr="00D42A48">
        <w:rPr>
          <w:rFonts w:asciiTheme="majorHAnsi" w:eastAsia="Calibri" w:hAnsiTheme="majorHAnsi" w:cs="Calibri"/>
          <w:b/>
          <w:bCs/>
        </w:rPr>
        <w:t xml:space="preserve">3. </w:t>
      </w:r>
      <w:r w:rsidRPr="00D42A48">
        <w:rPr>
          <w:rFonts w:asciiTheme="majorHAnsi" w:eastAsia="Calibri" w:hAnsiTheme="majorHAnsi" w:cs="Calibri"/>
          <w:b/>
          <w:bCs/>
        </w:rPr>
        <w:tab/>
        <w:t xml:space="preserve">Corporate vision &amp; values </w:t>
      </w:r>
    </w:p>
    <w:p w14:paraId="66CDCC05" w14:textId="77777777" w:rsidR="00D42A48" w:rsidRPr="00D42A48" w:rsidRDefault="00D42A48" w:rsidP="00D42A48">
      <w:pPr>
        <w:autoSpaceDE w:val="0"/>
        <w:autoSpaceDN w:val="0"/>
        <w:adjustRightInd w:val="0"/>
        <w:spacing w:line="240" w:lineRule="auto"/>
        <w:rPr>
          <w:rFonts w:asciiTheme="majorHAnsi" w:eastAsia="Calibri" w:hAnsiTheme="majorHAnsi" w:cs="Calibri"/>
          <w:b/>
          <w:bCs/>
        </w:rPr>
      </w:pPr>
    </w:p>
    <w:p w14:paraId="0018DC53" w14:textId="77777777" w:rsidR="00D42A48" w:rsidRPr="00D42A48" w:rsidRDefault="00D42A48" w:rsidP="00D42A48">
      <w:pPr>
        <w:spacing w:after="200"/>
        <w:ind w:left="720" w:hanging="720"/>
        <w:jc w:val="both"/>
        <w:rPr>
          <w:rFonts w:asciiTheme="majorHAnsi" w:eastAsia="Calibri" w:hAnsiTheme="majorHAnsi" w:cs="Arial"/>
        </w:rPr>
      </w:pPr>
      <w:r w:rsidRPr="00D42A48">
        <w:rPr>
          <w:rFonts w:asciiTheme="majorHAnsi" w:eastAsia="Calibri" w:hAnsiTheme="majorHAnsi" w:cs="Arial"/>
        </w:rPr>
        <w:t>3.1</w:t>
      </w:r>
      <w:r w:rsidRPr="00D42A48">
        <w:rPr>
          <w:rFonts w:asciiTheme="majorHAnsi" w:eastAsia="Calibri" w:hAnsiTheme="majorHAnsi" w:cs="Arial"/>
        </w:rPr>
        <w:tab/>
        <w:t>Solent NHS Trust Board of Directors will also adhere to the following organisational values developed with staff and the Board:</w:t>
      </w:r>
    </w:p>
    <w:p w14:paraId="54C8FCF8" w14:textId="4C2EEBC6" w:rsidR="00D42A48" w:rsidRPr="00D42A48" w:rsidRDefault="00D42A48" w:rsidP="00D42A48">
      <w:pPr>
        <w:spacing w:after="200"/>
        <w:ind w:left="720" w:hanging="720"/>
        <w:jc w:val="both"/>
        <w:rPr>
          <w:rFonts w:asciiTheme="majorHAnsi" w:eastAsia="Calibri" w:hAnsiTheme="majorHAnsi" w:cs="Arial"/>
        </w:rPr>
      </w:pPr>
      <w:r w:rsidRPr="00A9374B">
        <w:rPr>
          <w:rFonts w:asciiTheme="majorHAnsi" w:eastAsia="Calibri" w:hAnsiTheme="majorHAnsi" w:cs="Times New Roman"/>
          <w:noProof/>
          <w:bdr w:val="single" w:sz="8" w:space="0" w:color="AE2573"/>
          <w:lang w:eastAsia="en-GB"/>
        </w:rPr>
        <w:drawing>
          <wp:inline distT="0" distB="0" distL="0" distR="0" wp14:anchorId="7DBD9026" wp14:editId="26A612E0">
            <wp:extent cx="5727700" cy="1656080"/>
            <wp:effectExtent l="0" t="0" r="6350" b="1270"/>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1656080"/>
                    </a:xfrm>
                    <a:prstGeom prst="rect">
                      <a:avLst/>
                    </a:prstGeom>
                    <a:noFill/>
                    <a:ln>
                      <a:noFill/>
                    </a:ln>
                  </pic:spPr>
                </pic:pic>
              </a:graphicData>
            </a:graphic>
          </wp:inline>
        </w:drawing>
      </w:r>
    </w:p>
    <w:p w14:paraId="3D9DA55D" w14:textId="77777777" w:rsidR="00D42A48" w:rsidRPr="00D42A48" w:rsidRDefault="00D42A48" w:rsidP="00D42A48">
      <w:pPr>
        <w:autoSpaceDE w:val="0"/>
        <w:autoSpaceDN w:val="0"/>
        <w:adjustRightInd w:val="0"/>
        <w:spacing w:line="240" w:lineRule="auto"/>
        <w:rPr>
          <w:rFonts w:asciiTheme="majorHAnsi" w:eastAsia="Calibri" w:hAnsiTheme="majorHAnsi" w:cs="Calibri"/>
        </w:rPr>
      </w:pPr>
    </w:p>
    <w:p w14:paraId="63DDBE25" w14:textId="77777777" w:rsidR="00D42A48" w:rsidRPr="00D42A48" w:rsidRDefault="00D42A48" w:rsidP="00D42A48">
      <w:pPr>
        <w:autoSpaceDE w:val="0"/>
        <w:autoSpaceDN w:val="0"/>
        <w:adjustRightInd w:val="0"/>
        <w:spacing w:line="240" w:lineRule="auto"/>
        <w:ind w:left="720"/>
        <w:rPr>
          <w:rFonts w:asciiTheme="majorHAnsi" w:eastAsia="Calibri" w:hAnsiTheme="majorHAnsi" w:cs="Calibri"/>
        </w:rPr>
      </w:pPr>
      <w:r w:rsidRPr="00D42A48">
        <w:rPr>
          <w:rFonts w:asciiTheme="majorHAnsi" w:eastAsia="Calibri" w:hAnsiTheme="majorHAnsi" w:cs="Calibri"/>
        </w:rPr>
        <w:t>The Board have agreed a set of values-based behaviours that should be upheld in all interactions.  These behaviours form part of the Board appraisal and development programme.</w:t>
      </w:r>
    </w:p>
    <w:p w14:paraId="4CD477B8" w14:textId="77777777" w:rsidR="00D42A48" w:rsidRPr="00D42A48" w:rsidRDefault="00D42A48" w:rsidP="00D42A48">
      <w:pPr>
        <w:autoSpaceDE w:val="0"/>
        <w:autoSpaceDN w:val="0"/>
        <w:adjustRightInd w:val="0"/>
        <w:spacing w:line="240" w:lineRule="auto"/>
        <w:ind w:left="720"/>
        <w:rPr>
          <w:rFonts w:asciiTheme="majorHAnsi" w:eastAsia="Calibri" w:hAnsiTheme="majorHAnsi" w:cs="Calibri"/>
        </w:rPr>
      </w:pPr>
    </w:p>
    <w:p w14:paraId="0E01A55D"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r w:rsidRPr="00D42A48">
        <w:rPr>
          <w:rFonts w:asciiTheme="majorHAnsi" w:eastAsia="Calibri" w:hAnsiTheme="majorHAnsi" w:cs="Calibri"/>
          <w:b/>
          <w:lang w:eastAsia="en-GB"/>
        </w:rPr>
        <w:t>4.</w:t>
      </w:r>
      <w:r w:rsidRPr="00D42A48">
        <w:rPr>
          <w:rFonts w:asciiTheme="majorHAnsi" w:eastAsia="Calibri" w:hAnsiTheme="majorHAnsi" w:cs="Calibri"/>
          <w:b/>
          <w:lang w:eastAsia="en-GB"/>
        </w:rPr>
        <w:tab/>
        <w:t xml:space="preserve">General Principles </w:t>
      </w:r>
    </w:p>
    <w:p w14:paraId="70319A41"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p>
    <w:p w14:paraId="39F795AB"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4.1</w:t>
      </w:r>
      <w:r w:rsidRPr="00D42A48">
        <w:rPr>
          <w:rFonts w:asciiTheme="majorHAnsi" w:eastAsia="Calibri" w:hAnsiTheme="majorHAnsi" w:cs="Calibri"/>
          <w:lang w:eastAsia="en-GB"/>
        </w:rPr>
        <w:tab/>
        <w:t xml:space="preserve">The Board of Directors has a duty to conduct business with probity, to respond to staff, </w:t>
      </w:r>
      <w:proofErr w:type="gramStart"/>
      <w:r w:rsidRPr="00D42A48">
        <w:rPr>
          <w:rFonts w:asciiTheme="majorHAnsi" w:eastAsia="Calibri" w:hAnsiTheme="majorHAnsi" w:cs="Calibri"/>
          <w:lang w:eastAsia="en-GB"/>
        </w:rPr>
        <w:t>patients</w:t>
      </w:r>
      <w:proofErr w:type="gramEnd"/>
      <w:r w:rsidRPr="00D42A48">
        <w:rPr>
          <w:rFonts w:asciiTheme="majorHAnsi" w:eastAsia="Calibri" w:hAnsiTheme="majorHAnsi" w:cs="Calibri"/>
          <w:lang w:eastAsia="en-GB"/>
        </w:rPr>
        <w:t xml:space="preserve"> and suppliers impartially, to achieve value for money from the public funds with which they are entrusted and to demonstrate high ethical standards of personal conduct. </w:t>
      </w:r>
    </w:p>
    <w:p w14:paraId="6A3583E1"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221148E0"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4.2</w:t>
      </w:r>
      <w:r w:rsidRPr="00D42A48">
        <w:rPr>
          <w:rFonts w:asciiTheme="majorHAnsi" w:eastAsia="Calibri" w:hAnsiTheme="majorHAnsi" w:cs="Calibri"/>
          <w:lang w:eastAsia="en-GB"/>
        </w:rPr>
        <w:tab/>
        <w:t xml:space="preserve">The general duty of the Board of Directors and of each Director individually, is to act with a view to promoting the success of the Trust </w:t>
      </w:r>
      <w:proofErr w:type="gramStart"/>
      <w:r w:rsidRPr="00D42A48">
        <w:rPr>
          <w:rFonts w:asciiTheme="majorHAnsi" w:eastAsia="Calibri" w:hAnsiTheme="majorHAnsi" w:cs="Calibri"/>
          <w:lang w:eastAsia="en-GB"/>
        </w:rPr>
        <w:t>so as to</w:t>
      </w:r>
      <w:proofErr w:type="gramEnd"/>
      <w:r w:rsidRPr="00D42A48">
        <w:rPr>
          <w:rFonts w:asciiTheme="majorHAnsi" w:eastAsia="Calibri" w:hAnsiTheme="majorHAnsi" w:cs="Calibri"/>
          <w:lang w:eastAsia="en-GB"/>
        </w:rPr>
        <w:t xml:space="preserve"> maximise the benefits for service users and for the public.</w:t>
      </w:r>
    </w:p>
    <w:p w14:paraId="0C256FB4"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133AF3F5"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4.3</w:t>
      </w:r>
      <w:r w:rsidRPr="00D42A48">
        <w:rPr>
          <w:rFonts w:asciiTheme="majorHAnsi" w:eastAsia="Calibri" w:hAnsiTheme="majorHAnsi" w:cs="Calibri"/>
          <w:lang w:eastAsia="en-GB"/>
        </w:rPr>
        <w:tab/>
        <w:t xml:space="preserve">The Board of Directors therefore undertakes to set an example in the conduct of its business and to promote the highest corporate standards of conduct. The Board of Directors will lead in ensuring that the provisions of the Standing Orders, Financial Standing Orders and an accompanying Scheme of Delegation conform to best practice and serve to enhance standards of conduct. </w:t>
      </w:r>
    </w:p>
    <w:p w14:paraId="57ADADE2"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3CF49390"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4.4</w:t>
      </w:r>
      <w:r w:rsidRPr="00D42A48">
        <w:rPr>
          <w:rFonts w:asciiTheme="majorHAnsi" w:eastAsia="Calibri" w:hAnsiTheme="majorHAnsi" w:cs="Calibri"/>
          <w:lang w:eastAsia="en-GB"/>
        </w:rPr>
        <w:tab/>
        <w:t>The Board of Directors expects that this Code will inform and govern the decisions and conduct of all Directors.</w:t>
      </w:r>
    </w:p>
    <w:p w14:paraId="0DCDDAB3"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p>
    <w:p w14:paraId="2D4BC145"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r w:rsidRPr="00D42A48">
        <w:rPr>
          <w:rFonts w:asciiTheme="majorHAnsi" w:eastAsia="Calibri" w:hAnsiTheme="majorHAnsi" w:cs="Calibri"/>
          <w:b/>
          <w:lang w:eastAsia="en-GB"/>
        </w:rPr>
        <w:t xml:space="preserve">5. </w:t>
      </w:r>
      <w:r w:rsidRPr="00D42A48">
        <w:rPr>
          <w:rFonts w:asciiTheme="majorHAnsi" w:eastAsia="Calibri" w:hAnsiTheme="majorHAnsi" w:cs="Calibri"/>
          <w:b/>
          <w:lang w:eastAsia="en-GB"/>
        </w:rPr>
        <w:tab/>
        <w:t xml:space="preserve">Confidentiality and Access to Information </w:t>
      </w:r>
    </w:p>
    <w:p w14:paraId="4E424F67"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60ED0C5D"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5.1</w:t>
      </w:r>
      <w:r w:rsidRPr="00D42A48">
        <w:rPr>
          <w:rFonts w:asciiTheme="majorHAnsi" w:eastAsia="Calibri" w:hAnsiTheme="majorHAnsi" w:cs="Calibri"/>
          <w:lang w:eastAsia="en-GB"/>
        </w:rPr>
        <w:tab/>
        <w:t>Directors must comply with the Trust’s confidentiality policies and procedures.</w:t>
      </w:r>
    </w:p>
    <w:p w14:paraId="010045D9"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02844531"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5.2</w:t>
      </w:r>
      <w:r w:rsidRPr="00D42A48">
        <w:rPr>
          <w:rFonts w:asciiTheme="majorHAnsi" w:eastAsia="Calibri" w:hAnsiTheme="majorHAnsi" w:cs="Calibri"/>
          <w:lang w:eastAsia="en-GB"/>
        </w:rPr>
        <w:tab/>
        <w:t xml:space="preserve">Directors must not disclose any confidential information, except in specified lawful circumstances. </w:t>
      </w:r>
    </w:p>
    <w:p w14:paraId="275F147D"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05A1BA6B"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5.3</w:t>
      </w:r>
      <w:r w:rsidRPr="00D42A48">
        <w:rPr>
          <w:rFonts w:asciiTheme="majorHAnsi" w:eastAsia="Calibri" w:hAnsiTheme="majorHAnsi" w:cs="Calibri"/>
          <w:lang w:eastAsia="en-GB"/>
        </w:rPr>
        <w:tab/>
        <w:t xml:space="preserve">Information on decisions made by the Board of Directors and information supporting those decisions should be made available in a way that is understandable. </w:t>
      </w:r>
    </w:p>
    <w:p w14:paraId="28794C23"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506AB1D1"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rPr>
      </w:pPr>
      <w:r w:rsidRPr="00D42A48">
        <w:rPr>
          <w:rFonts w:asciiTheme="majorHAnsi" w:eastAsia="Calibri" w:hAnsiTheme="majorHAnsi" w:cs="Calibri"/>
          <w:lang w:eastAsia="en-GB"/>
        </w:rPr>
        <w:t>5.4</w:t>
      </w:r>
      <w:r w:rsidRPr="00D42A48">
        <w:rPr>
          <w:rFonts w:asciiTheme="majorHAnsi" w:eastAsia="Calibri" w:hAnsiTheme="majorHAnsi" w:cs="Calibri"/>
          <w:lang w:eastAsia="en-GB"/>
        </w:rPr>
        <w:tab/>
        <w:t>Positive responses should be given to reasonable requests for information and in accordance with the Freedom of Information Act 2000 and other applicable legislation and Directors must not seek to prevent a person from gaining access to information to which they are legally entitled.</w:t>
      </w:r>
    </w:p>
    <w:p w14:paraId="283491FB"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03D10D53"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5.5</w:t>
      </w:r>
      <w:r w:rsidRPr="00D42A48">
        <w:rPr>
          <w:rFonts w:asciiTheme="majorHAnsi" w:eastAsia="Calibri" w:hAnsiTheme="majorHAnsi" w:cs="Calibri"/>
          <w:lang w:eastAsia="en-GB"/>
        </w:rPr>
        <w:tab/>
        <w:t xml:space="preserve">The Trust has adopted policies and procedures to protect confidentiality of personal information and to ensure compliance with the General Data Protection Regulation, the Freedom of Information Act and other relevant legislation which will be </w:t>
      </w:r>
      <w:proofErr w:type="gramStart"/>
      <w:r w:rsidRPr="00D42A48">
        <w:rPr>
          <w:rFonts w:asciiTheme="majorHAnsi" w:eastAsia="Calibri" w:hAnsiTheme="majorHAnsi" w:cs="Calibri"/>
          <w:lang w:eastAsia="en-GB"/>
        </w:rPr>
        <w:t>followed at all times</w:t>
      </w:r>
      <w:proofErr w:type="gramEnd"/>
      <w:r w:rsidRPr="00D42A48">
        <w:rPr>
          <w:rFonts w:asciiTheme="majorHAnsi" w:eastAsia="Calibri" w:hAnsiTheme="majorHAnsi" w:cs="Calibri"/>
          <w:lang w:eastAsia="en-GB"/>
        </w:rPr>
        <w:t xml:space="preserve"> by Board of Directors and all staff.</w:t>
      </w:r>
    </w:p>
    <w:p w14:paraId="05F8D30B"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p>
    <w:p w14:paraId="35C4EEB7"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Arial"/>
        </w:rPr>
      </w:pPr>
      <w:r w:rsidRPr="00D42A48">
        <w:rPr>
          <w:rFonts w:asciiTheme="majorHAnsi" w:eastAsia="Calibri" w:hAnsiTheme="majorHAnsi" w:cs="Calibri"/>
          <w:lang w:eastAsia="en-GB"/>
        </w:rPr>
        <w:t>5.6</w:t>
      </w:r>
      <w:r w:rsidRPr="00D42A48">
        <w:rPr>
          <w:rFonts w:asciiTheme="majorHAnsi" w:eastAsia="Calibri" w:hAnsiTheme="majorHAnsi" w:cs="Calibri"/>
          <w:sz w:val="24"/>
          <w:szCs w:val="24"/>
          <w:lang w:eastAsia="en-GB"/>
        </w:rPr>
        <w:tab/>
      </w:r>
      <w:r w:rsidRPr="00D42A48">
        <w:rPr>
          <w:rFonts w:asciiTheme="majorHAnsi" w:eastAsia="Calibri" w:hAnsiTheme="majorHAnsi" w:cs="Arial"/>
        </w:rPr>
        <w:t>As part of this Code of Conduct, the Board are asked to confirm their agreement with the Non-Disclosure Agreement, located in Appendix 1.</w:t>
      </w:r>
    </w:p>
    <w:p w14:paraId="5F06B247"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p>
    <w:p w14:paraId="1EF238CB"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r w:rsidRPr="00D42A48">
        <w:rPr>
          <w:rFonts w:asciiTheme="majorHAnsi" w:eastAsia="Calibri" w:hAnsiTheme="majorHAnsi" w:cs="Calibri"/>
          <w:b/>
          <w:lang w:eastAsia="en-GB"/>
        </w:rPr>
        <w:t xml:space="preserve">6. </w:t>
      </w:r>
      <w:r w:rsidRPr="00D42A48">
        <w:rPr>
          <w:rFonts w:asciiTheme="majorHAnsi" w:eastAsia="Calibri" w:hAnsiTheme="majorHAnsi" w:cs="Calibri"/>
          <w:b/>
          <w:lang w:eastAsia="en-GB"/>
        </w:rPr>
        <w:tab/>
        <w:t xml:space="preserve">Register of Interests </w:t>
      </w:r>
    </w:p>
    <w:p w14:paraId="4D7985E8"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4A12FE08"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6.1</w:t>
      </w:r>
      <w:r w:rsidRPr="00D42A48">
        <w:rPr>
          <w:rFonts w:asciiTheme="majorHAnsi" w:eastAsia="Calibri" w:hAnsiTheme="majorHAnsi" w:cs="Calibri"/>
          <w:lang w:eastAsia="en-GB"/>
        </w:rPr>
        <w:tab/>
        <w:t xml:space="preserve">Directors are required to register all relevant interests on the Trust’s register of interests in accordance with the provisions of the Standing Orders.  </w:t>
      </w:r>
    </w:p>
    <w:p w14:paraId="55A85032"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35197F75"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r w:rsidRPr="00D42A48">
        <w:rPr>
          <w:rFonts w:asciiTheme="majorHAnsi" w:eastAsia="Calibri" w:hAnsiTheme="majorHAnsi" w:cs="Calibri"/>
          <w:lang w:eastAsia="en-GB"/>
        </w:rPr>
        <w:t>6.2</w:t>
      </w:r>
      <w:r w:rsidRPr="00D42A48">
        <w:rPr>
          <w:rFonts w:asciiTheme="majorHAnsi" w:eastAsia="Calibri" w:hAnsiTheme="majorHAnsi" w:cs="Calibri"/>
          <w:lang w:eastAsia="en-GB"/>
        </w:rPr>
        <w:tab/>
        <w:t xml:space="preserve">It is the responsibility of each Director to update the register entry if their interests change. </w:t>
      </w:r>
    </w:p>
    <w:p w14:paraId="2E3B778F"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3A666A70"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6.3</w:t>
      </w:r>
      <w:r w:rsidRPr="00D42A48">
        <w:rPr>
          <w:rFonts w:asciiTheme="majorHAnsi" w:eastAsia="Calibri" w:hAnsiTheme="majorHAnsi" w:cs="Calibri"/>
          <w:lang w:eastAsia="en-GB"/>
        </w:rPr>
        <w:tab/>
        <w:t>A pro forma is available from the Company Secretary - failure to register a relevant interest in a timely manner may constitute a breach of this Code.</w:t>
      </w:r>
    </w:p>
    <w:p w14:paraId="060E1B17"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6631F102" w14:textId="77777777" w:rsidR="00D42A48" w:rsidRPr="00D42A48" w:rsidRDefault="00D42A48" w:rsidP="00D42A48">
      <w:pPr>
        <w:spacing w:after="200"/>
        <w:rPr>
          <w:rFonts w:asciiTheme="majorHAnsi" w:eastAsia="Calibri" w:hAnsiTheme="majorHAnsi" w:cs="Calibri"/>
          <w:b/>
        </w:rPr>
      </w:pPr>
      <w:r w:rsidRPr="00D42A48">
        <w:rPr>
          <w:rFonts w:asciiTheme="majorHAnsi" w:eastAsia="Calibri" w:hAnsiTheme="majorHAnsi" w:cs="Calibri"/>
          <w:b/>
        </w:rPr>
        <w:t xml:space="preserve">7. </w:t>
      </w:r>
      <w:r w:rsidRPr="00D42A48">
        <w:rPr>
          <w:rFonts w:asciiTheme="majorHAnsi" w:eastAsia="Calibri" w:hAnsiTheme="majorHAnsi" w:cs="Calibri"/>
          <w:b/>
        </w:rPr>
        <w:tab/>
        <w:t xml:space="preserve">Conflicts of Interest </w:t>
      </w:r>
    </w:p>
    <w:p w14:paraId="24F7C7A6"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7.1</w:t>
      </w:r>
      <w:r w:rsidRPr="00D42A48">
        <w:rPr>
          <w:rFonts w:asciiTheme="majorHAnsi" w:eastAsia="Calibri" w:hAnsiTheme="majorHAnsi" w:cs="Calibri"/>
          <w:lang w:eastAsia="en-GB"/>
        </w:rPr>
        <w:tab/>
        <w:t>Directors have a statutory duty to avoid a situation in which they have (or can have) a direct or indirect interest that conflicts (or has the potential to conflict/ perceived to conflict) with the interests of the Trust.</w:t>
      </w:r>
    </w:p>
    <w:p w14:paraId="50B2F0B0"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7BC8716A"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7.2</w:t>
      </w:r>
      <w:r w:rsidRPr="00D42A48">
        <w:rPr>
          <w:rFonts w:asciiTheme="majorHAnsi" w:eastAsia="Calibri" w:hAnsiTheme="majorHAnsi" w:cs="Calibri"/>
          <w:lang w:eastAsia="en-GB"/>
        </w:rPr>
        <w:tab/>
        <w:t xml:space="preserve">Directors have a further statutory duty not to accept a benefit from </w:t>
      </w:r>
      <w:proofErr w:type="gramStart"/>
      <w:r w:rsidRPr="00D42A48">
        <w:rPr>
          <w:rFonts w:asciiTheme="majorHAnsi" w:eastAsia="Calibri" w:hAnsiTheme="majorHAnsi" w:cs="Calibri"/>
          <w:lang w:eastAsia="en-GB"/>
        </w:rPr>
        <w:t>a  third</w:t>
      </w:r>
      <w:proofErr w:type="gramEnd"/>
      <w:r w:rsidRPr="00D42A48">
        <w:rPr>
          <w:rFonts w:asciiTheme="majorHAnsi" w:eastAsia="Calibri" w:hAnsiTheme="majorHAnsi" w:cs="Calibri"/>
          <w:lang w:eastAsia="en-GB"/>
        </w:rPr>
        <w:t xml:space="preserve"> party by reason of being a Director or for doing (or not doing) anything in that capacity.</w:t>
      </w:r>
    </w:p>
    <w:p w14:paraId="53B3FBC6"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3ACEB5F8"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7.3</w:t>
      </w:r>
      <w:r w:rsidRPr="00D42A48">
        <w:rPr>
          <w:rFonts w:asciiTheme="majorHAnsi" w:eastAsia="Calibri" w:hAnsiTheme="majorHAnsi" w:cs="Calibri"/>
          <w:lang w:eastAsia="en-GB"/>
        </w:rPr>
        <w:tab/>
        <w:t xml:space="preserve">If a </w:t>
      </w:r>
      <w:proofErr w:type="gramStart"/>
      <w:r w:rsidRPr="00D42A48">
        <w:rPr>
          <w:rFonts w:asciiTheme="majorHAnsi" w:eastAsia="Calibri" w:hAnsiTheme="majorHAnsi" w:cs="Calibri"/>
          <w:lang w:eastAsia="en-GB"/>
        </w:rPr>
        <w:t>Director</w:t>
      </w:r>
      <w:proofErr w:type="gramEnd"/>
      <w:r w:rsidRPr="00D42A48">
        <w:rPr>
          <w:rFonts w:asciiTheme="majorHAnsi" w:eastAsia="Calibri" w:hAnsiTheme="majorHAnsi" w:cs="Calibri"/>
          <w:lang w:eastAsia="en-GB"/>
        </w:rPr>
        <w:t xml:space="preserve"> has in any way a direct or indirect interest in a proposed transaction or arrangement with the corporation, the Director must declare the nature and extent of that interest to the other Directors. It is equally important to register any potential conflicts.</w:t>
      </w:r>
    </w:p>
    <w:p w14:paraId="2727B92C"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p>
    <w:p w14:paraId="39F78ACD"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7.4</w:t>
      </w:r>
      <w:r w:rsidRPr="00D42A48">
        <w:rPr>
          <w:rFonts w:asciiTheme="majorHAnsi" w:eastAsia="Calibri" w:hAnsiTheme="majorHAnsi" w:cs="Calibri"/>
          <w:lang w:eastAsia="en-GB"/>
        </w:rPr>
        <w:tab/>
        <w:t xml:space="preserve">If such a declaration proves to be, or becomes, inaccurate or incomplete, a further declaration must be made. Any such declaration must be made at the earliest opportunity and before the Trust </w:t>
      </w:r>
      <w:proofErr w:type="gramStart"/>
      <w:r w:rsidRPr="00D42A48">
        <w:rPr>
          <w:rFonts w:asciiTheme="majorHAnsi" w:eastAsia="Calibri" w:hAnsiTheme="majorHAnsi" w:cs="Calibri"/>
          <w:lang w:eastAsia="en-GB"/>
        </w:rPr>
        <w:t>enters into</w:t>
      </w:r>
      <w:proofErr w:type="gramEnd"/>
      <w:r w:rsidRPr="00D42A48">
        <w:rPr>
          <w:rFonts w:asciiTheme="majorHAnsi" w:eastAsia="Calibri" w:hAnsiTheme="majorHAnsi" w:cs="Calibri"/>
          <w:lang w:eastAsia="en-GB"/>
        </w:rPr>
        <w:t xml:space="preserve"> the transaction or arrangement.</w:t>
      </w:r>
    </w:p>
    <w:p w14:paraId="6894AEB1"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2AFE9C6F"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7.5</w:t>
      </w:r>
      <w:r w:rsidRPr="00D42A48">
        <w:rPr>
          <w:rFonts w:asciiTheme="majorHAnsi" w:eastAsia="Calibri" w:hAnsiTheme="majorHAnsi" w:cs="Calibri"/>
          <w:lang w:eastAsia="en-GB"/>
        </w:rPr>
        <w:tab/>
        <w:t xml:space="preserve">The Chair will advise directors in respect of any conflicts of interest that arise during Board of Directors meetings, including whether the interest is such that the Director should withdraw from the meeting for the period of the discussion. </w:t>
      </w:r>
    </w:p>
    <w:p w14:paraId="04C429E4"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7487C1F4"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7.6</w:t>
      </w:r>
      <w:r w:rsidRPr="00D42A48">
        <w:rPr>
          <w:rFonts w:asciiTheme="majorHAnsi" w:eastAsia="Calibri" w:hAnsiTheme="majorHAnsi" w:cs="Calibri"/>
          <w:lang w:eastAsia="en-GB"/>
        </w:rPr>
        <w:tab/>
        <w:t xml:space="preserve">In the event of disagreement it is for the Board of Directors to decide whether a </w:t>
      </w:r>
      <w:proofErr w:type="gramStart"/>
      <w:r w:rsidRPr="00D42A48">
        <w:rPr>
          <w:rFonts w:asciiTheme="majorHAnsi" w:eastAsia="Calibri" w:hAnsiTheme="majorHAnsi" w:cs="Calibri"/>
          <w:lang w:eastAsia="en-GB"/>
        </w:rPr>
        <w:t>Director</w:t>
      </w:r>
      <w:proofErr w:type="gramEnd"/>
      <w:r w:rsidRPr="00D42A48">
        <w:rPr>
          <w:rFonts w:asciiTheme="majorHAnsi" w:eastAsia="Calibri" w:hAnsiTheme="majorHAnsi" w:cs="Calibri"/>
          <w:lang w:eastAsia="en-GB"/>
        </w:rPr>
        <w:t xml:space="preserve"> must withdraw from the meeting. The Company Secretary will provide advice on any conflicts that arise between meetings.</w:t>
      </w:r>
    </w:p>
    <w:p w14:paraId="17289B57"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p>
    <w:p w14:paraId="0BDC0916"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 xml:space="preserve">7.7 </w:t>
      </w:r>
      <w:r w:rsidRPr="00D42A48">
        <w:rPr>
          <w:rFonts w:asciiTheme="majorHAnsi" w:eastAsia="Calibri" w:hAnsiTheme="majorHAnsi" w:cs="Calibri"/>
          <w:lang w:eastAsia="en-GB"/>
        </w:rPr>
        <w:tab/>
        <w:t>Further information can be found within the Standing Orders and within the Trust’s Managing Conflicts of Interest Policy.</w:t>
      </w:r>
    </w:p>
    <w:p w14:paraId="1355587A"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4C2FFEBC"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7.8</w:t>
      </w:r>
      <w:r w:rsidRPr="00D42A48">
        <w:rPr>
          <w:rFonts w:asciiTheme="majorHAnsi" w:eastAsia="Calibri" w:hAnsiTheme="majorHAnsi" w:cs="Calibri"/>
          <w:lang w:eastAsia="en-GB"/>
        </w:rPr>
        <w:tab/>
        <w:t>Board colleagues are required to inform the Corporate Affairs team as soon as there are any changes to their declarations of interest.</w:t>
      </w:r>
    </w:p>
    <w:p w14:paraId="684C57E6"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p>
    <w:p w14:paraId="53D4F815"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r w:rsidRPr="00D42A48">
        <w:rPr>
          <w:rFonts w:asciiTheme="majorHAnsi" w:eastAsia="Calibri" w:hAnsiTheme="majorHAnsi" w:cs="Calibri"/>
          <w:b/>
          <w:lang w:eastAsia="en-GB"/>
        </w:rPr>
        <w:t xml:space="preserve">8. </w:t>
      </w:r>
      <w:r w:rsidRPr="00D42A48">
        <w:rPr>
          <w:rFonts w:asciiTheme="majorHAnsi" w:eastAsia="Calibri" w:hAnsiTheme="majorHAnsi" w:cs="Calibri"/>
          <w:b/>
          <w:lang w:eastAsia="en-GB"/>
        </w:rPr>
        <w:tab/>
        <w:t xml:space="preserve">Gifts and Hospitality </w:t>
      </w:r>
    </w:p>
    <w:p w14:paraId="2C3E1C31"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p>
    <w:p w14:paraId="65CC401E"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8.1</w:t>
      </w:r>
      <w:r w:rsidRPr="00D42A48">
        <w:rPr>
          <w:rFonts w:asciiTheme="majorHAnsi" w:eastAsia="Calibri" w:hAnsiTheme="majorHAnsi" w:cs="Calibri"/>
          <w:lang w:eastAsia="en-GB"/>
        </w:rPr>
        <w:tab/>
        <w:t xml:space="preserve">The Board of Directors will set an example in the use of public funds and the need for good value in incurring public expenditure. </w:t>
      </w:r>
    </w:p>
    <w:p w14:paraId="67C4A134"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7D692DB7"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8.2</w:t>
      </w:r>
      <w:r w:rsidRPr="00D42A48">
        <w:rPr>
          <w:rFonts w:asciiTheme="majorHAnsi" w:eastAsia="Calibri" w:hAnsiTheme="majorHAnsi" w:cs="Calibri"/>
          <w:lang w:eastAsia="en-GB"/>
        </w:rPr>
        <w:tab/>
        <w:t xml:space="preserve">The use of the Trust for hospitality and entertainment, including hospitality at conferences or seminars, will be carefully considered. </w:t>
      </w:r>
    </w:p>
    <w:p w14:paraId="470BBFEA"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28CE465B"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8.3</w:t>
      </w:r>
      <w:r w:rsidRPr="00D42A48">
        <w:rPr>
          <w:rFonts w:asciiTheme="majorHAnsi" w:eastAsia="Calibri" w:hAnsiTheme="majorHAnsi" w:cs="Calibri"/>
          <w:lang w:eastAsia="en-GB"/>
        </w:rPr>
        <w:tab/>
        <w:t>All expenditure on these items should be capable of justification as reasonable in the light of the general practice in the public sector. The Board of Directors is conscious of the fact that expenditure on hospitality or entertainment is the responsibility of management and is open to be challenged by the internal and external auditors and that ill-considered actions can damage the reputation of the Trust in the eyes of the community.</w:t>
      </w:r>
    </w:p>
    <w:p w14:paraId="0C6DDC71"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6DAE842F"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8.4</w:t>
      </w:r>
      <w:r w:rsidRPr="00D42A48">
        <w:rPr>
          <w:rFonts w:asciiTheme="majorHAnsi" w:eastAsia="Calibri" w:hAnsiTheme="majorHAnsi" w:cs="Calibri"/>
          <w:lang w:eastAsia="en-GB"/>
        </w:rPr>
        <w:tab/>
        <w:t>The Board of Directors has adopted a ‘</w:t>
      </w:r>
      <w:r w:rsidRPr="00D42A48">
        <w:rPr>
          <w:rFonts w:asciiTheme="majorHAnsi" w:eastAsia="Calibri" w:hAnsiTheme="majorHAnsi" w:cs="Calibri"/>
          <w:i/>
          <w:iCs/>
          <w:lang w:eastAsia="en-GB"/>
        </w:rPr>
        <w:t xml:space="preserve">Managing </w:t>
      </w:r>
      <w:r w:rsidRPr="00D42A48">
        <w:rPr>
          <w:rFonts w:asciiTheme="majorHAnsi" w:eastAsia="Calibri" w:hAnsiTheme="majorHAnsi" w:cs="Calibri"/>
          <w:i/>
          <w:lang w:eastAsia="en-GB"/>
        </w:rPr>
        <w:t>Conflicts of Interest Policy’</w:t>
      </w:r>
      <w:r w:rsidRPr="00D42A48">
        <w:rPr>
          <w:rFonts w:asciiTheme="majorHAnsi" w:eastAsia="Calibri" w:hAnsiTheme="majorHAnsi" w:cs="Calibri"/>
          <w:lang w:eastAsia="en-GB"/>
        </w:rPr>
        <w:t xml:space="preserve"> which will be </w:t>
      </w:r>
      <w:proofErr w:type="gramStart"/>
      <w:r w:rsidRPr="00D42A48">
        <w:rPr>
          <w:rFonts w:asciiTheme="majorHAnsi" w:eastAsia="Calibri" w:hAnsiTheme="majorHAnsi" w:cs="Calibri"/>
          <w:lang w:eastAsia="en-GB"/>
        </w:rPr>
        <w:t>followed at all times</w:t>
      </w:r>
      <w:proofErr w:type="gramEnd"/>
      <w:r w:rsidRPr="00D42A48">
        <w:rPr>
          <w:rFonts w:asciiTheme="majorHAnsi" w:eastAsia="Calibri" w:hAnsiTheme="majorHAnsi" w:cs="Calibri"/>
          <w:lang w:eastAsia="en-GB"/>
        </w:rPr>
        <w:t xml:space="preserve"> by Directors and all employees. Directors and employees must not accept gifts or hospitality other than in compliance with this policy.</w:t>
      </w:r>
    </w:p>
    <w:p w14:paraId="5B11F48F" w14:textId="77777777" w:rsidR="00D42A48" w:rsidRDefault="00D42A48" w:rsidP="00D42A48">
      <w:pPr>
        <w:autoSpaceDE w:val="0"/>
        <w:autoSpaceDN w:val="0"/>
        <w:adjustRightInd w:val="0"/>
        <w:spacing w:line="240" w:lineRule="auto"/>
        <w:rPr>
          <w:rFonts w:asciiTheme="majorHAnsi" w:eastAsia="Calibri" w:hAnsiTheme="majorHAnsi" w:cs="Calibri"/>
          <w:lang w:eastAsia="en-GB"/>
        </w:rPr>
      </w:pPr>
    </w:p>
    <w:p w14:paraId="6390D5D2" w14:textId="77777777" w:rsidR="00B46B5F" w:rsidRDefault="00B46B5F" w:rsidP="00D42A48">
      <w:pPr>
        <w:autoSpaceDE w:val="0"/>
        <w:autoSpaceDN w:val="0"/>
        <w:adjustRightInd w:val="0"/>
        <w:spacing w:line="240" w:lineRule="auto"/>
        <w:rPr>
          <w:rFonts w:asciiTheme="majorHAnsi" w:eastAsia="Calibri" w:hAnsiTheme="majorHAnsi" w:cs="Calibri"/>
          <w:lang w:eastAsia="en-GB"/>
        </w:rPr>
      </w:pPr>
    </w:p>
    <w:p w14:paraId="13B74602" w14:textId="77777777" w:rsidR="00B46B5F" w:rsidRDefault="00B46B5F" w:rsidP="00D42A48">
      <w:pPr>
        <w:autoSpaceDE w:val="0"/>
        <w:autoSpaceDN w:val="0"/>
        <w:adjustRightInd w:val="0"/>
        <w:spacing w:line="240" w:lineRule="auto"/>
        <w:rPr>
          <w:rFonts w:asciiTheme="majorHAnsi" w:eastAsia="Calibri" w:hAnsiTheme="majorHAnsi" w:cs="Calibri"/>
          <w:lang w:eastAsia="en-GB"/>
        </w:rPr>
      </w:pPr>
    </w:p>
    <w:p w14:paraId="6113CA8B" w14:textId="77777777" w:rsidR="00B46B5F" w:rsidRPr="00D42A48" w:rsidRDefault="00B46B5F" w:rsidP="00D42A48">
      <w:pPr>
        <w:autoSpaceDE w:val="0"/>
        <w:autoSpaceDN w:val="0"/>
        <w:adjustRightInd w:val="0"/>
        <w:spacing w:line="240" w:lineRule="auto"/>
        <w:rPr>
          <w:rFonts w:asciiTheme="majorHAnsi" w:eastAsia="Calibri" w:hAnsiTheme="majorHAnsi" w:cs="Calibri"/>
          <w:lang w:eastAsia="en-GB"/>
        </w:rPr>
      </w:pPr>
    </w:p>
    <w:p w14:paraId="5AE00AF5"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r w:rsidRPr="00D42A48">
        <w:rPr>
          <w:rFonts w:asciiTheme="majorHAnsi" w:eastAsia="Calibri" w:hAnsiTheme="majorHAnsi" w:cs="Calibri"/>
          <w:b/>
          <w:lang w:eastAsia="en-GB"/>
        </w:rPr>
        <w:lastRenderedPageBreak/>
        <w:t xml:space="preserve">9. </w:t>
      </w:r>
      <w:r w:rsidRPr="00D42A48">
        <w:rPr>
          <w:rFonts w:asciiTheme="majorHAnsi" w:eastAsia="Calibri" w:hAnsiTheme="majorHAnsi" w:cs="Calibri"/>
          <w:b/>
          <w:lang w:eastAsia="en-GB"/>
        </w:rPr>
        <w:tab/>
        <w:t xml:space="preserve">Freedom to Speak Up /Whistle – Blowing </w:t>
      </w:r>
    </w:p>
    <w:p w14:paraId="60114041"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10DAE2FF"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9.1</w:t>
      </w:r>
      <w:r w:rsidRPr="00D42A48">
        <w:rPr>
          <w:rFonts w:asciiTheme="majorHAnsi" w:eastAsia="Calibri" w:hAnsiTheme="majorHAnsi" w:cs="Calibri"/>
          <w:lang w:eastAsia="en-GB"/>
        </w:rPr>
        <w:tab/>
        <w:t>The Board of Directors acknowledges that staff must have a proper and widely publicised procedure for voicing complaints or concerns about maladministration, malpractice, breaches of this Code and other concerns of an ethical nature.</w:t>
      </w:r>
    </w:p>
    <w:p w14:paraId="3842FAE6"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7CA00E1C" w14:textId="77777777" w:rsid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9.2</w:t>
      </w:r>
      <w:r w:rsidRPr="00D42A48">
        <w:rPr>
          <w:rFonts w:asciiTheme="majorHAnsi" w:eastAsia="Calibri" w:hAnsiTheme="majorHAnsi" w:cs="Calibri"/>
          <w:lang w:eastAsia="en-GB"/>
        </w:rPr>
        <w:tab/>
        <w:t xml:space="preserve">The Board of Directors has adopted a Freedom to Speak Up Policy (whistle-blowing policy) on raising matters of concern which will be </w:t>
      </w:r>
      <w:proofErr w:type="gramStart"/>
      <w:r w:rsidRPr="00D42A48">
        <w:rPr>
          <w:rFonts w:asciiTheme="majorHAnsi" w:eastAsia="Calibri" w:hAnsiTheme="majorHAnsi" w:cs="Calibri"/>
          <w:lang w:eastAsia="en-GB"/>
        </w:rPr>
        <w:t>followed at all times</w:t>
      </w:r>
      <w:proofErr w:type="gramEnd"/>
      <w:r w:rsidRPr="00D42A48">
        <w:rPr>
          <w:rFonts w:asciiTheme="majorHAnsi" w:eastAsia="Calibri" w:hAnsiTheme="majorHAnsi" w:cs="Calibri"/>
          <w:lang w:eastAsia="en-GB"/>
        </w:rPr>
        <w:t xml:space="preserve"> by Directors and all staff. The policy sets out the arrangements and procedures to be followed in situations where staff wish to raise a concern, the document also outlines the scrutiny and oversight by the Audit and Risk Committee, as well as via the FTSU Steering Group. </w:t>
      </w:r>
    </w:p>
    <w:p w14:paraId="02B86F31" w14:textId="77777777" w:rsidR="00B46B5F" w:rsidRPr="00D42A48" w:rsidRDefault="00B46B5F" w:rsidP="00D42A48">
      <w:pPr>
        <w:autoSpaceDE w:val="0"/>
        <w:autoSpaceDN w:val="0"/>
        <w:adjustRightInd w:val="0"/>
        <w:spacing w:line="240" w:lineRule="auto"/>
        <w:ind w:left="720" w:hanging="720"/>
        <w:rPr>
          <w:rFonts w:asciiTheme="majorHAnsi" w:eastAsia="Calibri" w:hAnsiTheme="majorHAnsi" w:cs="Calibri"/>
          <w:lang w:eastAsia="en-GB"/>
        </w:rPr>
      </w:pPr>
    </w:p>
    <w:p w14:paraId="234A5018"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r w:rsidRPr="00D42A48">
        <w:rPr>
          <w:rFonts w:asciiTheme="majorHAnsi" w:eastAsia="Calibri" w:hAnsiTheme="majorHAnsi" w:cs="Calibri"/>
          <w:b/>
          <w:lang w:eastAsia="en-GB"/>
        </w:rPr>
        <w:t xml:space="preserve">10. </w:t>
      </w:r>
      <w:r w:rsidRPr="00D42A48">
        <w:rPr>
          <w:rFonts w:asciiTheme="majorHAnsi" w:eastAsia="Calibri" w:hAnsiTheme="majorHAnsi" w:cs="Calibri"/>
          <w:b/>
          <w:lang w:eastAsia="en-GB"/>
        </w:rPr>
        <w:tab/>
        <w:t xml:space="preserve">Personal Conduct </w:t>
      </w:r>
    </w:p>
    <w:p w14:paraId="74EF6F60"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p>
    <w:p w14:paraId="20909ABB"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10.1</w:t>
      </w:r>
      <w:r w:rsidRPr="00D42A48">
        <w:rPr>
          <w:rFonts w:asciiTheme="majorHAnsi" w:eastAsia="Calibri" w:hAnsiTheme="majorHAnsi" w:cs="Calibri"/>
          <w:lang w:eastAsia="en-GB"/>
        </w:rPr>
        <w:tab/>
        <w:t>Directors are expected to conduct themselves in a manner that reflects positively on the Trust and not to conduct themselves in a manner that could reasonably be regarded as bringing their office or the Trust into disrepute.</w:t>
      </w:r>
    </w:p>
    <w:p w14:paraId="668CBE4A"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406D0C3A"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327AE3C3"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r w:rsidRPr="00D42A48">
        <w:rPr>
          <w:rFonts w:asciiTheme="majorHAnsi" w:eastAsia="Calibri" w:hAnsiTheme="majorHAnsi" w:cs="Calibri"/>
          <w:lang w:eastAsia="en-GB"/>
        </w:rPr>
        <w:t>10.2</w:t>
      </w:r>
      <w:r w:rsidRPr="00D42A48">
        <w:rPr>
          <w:rFonts w:asciiTheme="majorHAnsi" w:eastAsia="Calibri" w:hAnsiTheme="majorHAnsi" w:cs="Calibri"/>
          <w:lang w:eastAsia="en-GB"/>
        </w:rPr>
        <w:tab/>
        <w:t>Specifically Directors must:</w:t>
      </w:r>
    </w:p>
    <w:p w14:paraId="2F808FC0"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72177F68" w14:textId="77777777" w:rsidR="00D42A48" w:rsidRPr="00D42A48" w:rsidRDefault="00D42A48" w:rsidP="00E474F3">
      <w:pPr>
        <w:numPr>
          <w:ilvl w:val="0"/>
          <w:numId w:val="12"/>
        </w:numPr>
        <w:autoSpaceDE w:val="0"/>
        <w:autoSpaceDN w:val="0"/>
        <w:adjustRightInd w:val="0"/>
        <w:spacing w:after="200" w:line="240" w:lineRule="auto"/>
        <w:rPr>
          <w:rFonts w:asciiTheme="majorHAnsi" w:eastAsia="Calibri" w:hAnsiTheme="majorHAnsi" w:cs="Calibri"/>
          <w:lang w:eastAsia="en-GB"/>
        </w:rPr>
      </w:pPr>
      <w:r w:rsidRPr="00D42A48">
        <w:rPr>
          <w:rFonts w:asciiTheme="majorHAnsi" w:eastAsia="Calibri" w:hAnsiTheme="majorHAnsi" w:cs="Calibri"/>
          <w:lang w:eastAsia="en-GB"/>
        </w:rPr>
        <w:t xml:space="preserve">Act in the best interests of the Trust and adhere to its values and this Code of Conduct </w:t>
      </w:r>
    </w:p>
    <w:p w14:paraId="0A7F9DA3"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5CCF3C92" w14:textId="77777777" w:rsidR="00D42A48" w:rsidRPr="00D42A48" w:rsidRDefault="00D42A48" w:rsidP="00E474F3">
      <w:pPr>
        <w:numPr>
          <w:ilvl w:val="0"/>
          <w:numId w:val="16"/>
        </w:numPr>
        <w:autoSpaceDE w:val="0"/>
        <w:autoSpaceDN w:val="0"/>
        <w:adjustRightInd w:val="0"/>
        <w:spacing w:after="200" w:line="240" w:lineRule="auto"/>
        <w:ind w:left="1080"/>
        <w:rPr>
          <w:rFonts w:asciiTheme="majorHAnsi" w:eastAsia="Calibri" w:hAnsiTheme="majorHAnsi" w:cs="Calibri"/>
          <w:lang w:eastAsia="en-GB"/>
        </w:rPr>
      </w:pPr>
      <w:r w:rsidRPr="00D42A48">
        <w:rPr>
          <w:rFonts w:asciiTheme="majorHAnsi" w:eastAsia="Calibri" w:hAnsiTheme="majorHAnsi" w:cs="Calibri"/>
          <w:lang w:eastAsia="en-GB"/>
        </w:rPr>
        <w:t xml:space="preserve">Uphold the reputation of the Trust and ensure appropriate messaging in the public domain, including on social media, in accordance with the Trust’s </w:t>
      </w:r>
      <w:proofErr w:type="gramStart"/>
      <w:r w:rsidRPr="00D42A48">
        <w:rPr>
          <w:rFonts w:asciiTheme="majorHAnsi" w:eastAsia="Calibri" w:hAnsiTheme="majorHAnsi" w:cs="Calibri"/>
          <w:lang w:eastAsia="en-GB"/>
        </w:rPr>
        <w:t>Social Media Policy</w:t>
      </w:r>
      <w:proofErr w:type="gramEnd"/>
    </w:p>
    <w:p w14:paraId="15539C63" w14:textId="77777777" w:rsidR="00D42A48" w:rsidRPr="00D42A48" w:rsidRDefault="00D42A48" w:rsidP="00D42A48">
      <w:pPr>
        <w:autoSpaceDE w:val="0"/>
        <w:autoSpaceDN w:val="0"/>
        <w:adjustRightInd w:val="0"/>
        <w:spacing w:line="240" w:lineRule="auto"/>
        <w:ind w:left="371"/>
        <w:rPr>
          <w:rFonts w:asciiTheme="majorHAnsi" w:eastAsia="Calibri" w:hAnsiTheme="majorHAnsi" w:cs="Calibri"/>
          <w:lang w:eastAsia="en-GB"/>
        </w:rPr>
      </w:pPr>
    </w:p>
    <w:p w14:paraId="43A3324B" w14:textId="77777777" w:rsidR="00D42A48" w:rsidRPr="00D42A48" w:rsidRDefault="00D42A48" w:rsidP="00E474F3">
      <w:pPr>
        <w:numPr>
          <w:ilvl w:val="0"/>
          <w:numId w:val="16"/>
        </w:numPr>
        <w:autoSpaceDE w:val="0"/>
        <w:autoSpaceDN w:val="0"/>
        <w:adjustRightInd w:val="0"/>
        <w:spacing w:after="200" w:line="240" w:lineRule="auto"/>
        <w:ind w:left="1080"/>
        <w:rPr>
          <w:rFonts w:asciiTheme="majorHAnsi" w:eastAsia="Calibri" w:hAnsiTheme="majorHAnsi" w:cs="Calibri"/>
          <w:lang w:eastAsia="en-GB"/>
        </w:rPr>
      </w:pPr>
      <w:r w:rsidRPr="00D42A48">
        <w:rPr>
          <w:rFonts w:asciiTheme="majorHAnsi" w:eastAsia="Calibri" w:hAnsiTheme="majorHAnsi" w:cs="Calibri"/>
          <w:lang w:eastAsia="en-GB"/>
        </w:rPr>
        <w:t xml:space="preserve">Respect others and treat them with dignity and </w:t>
      </w:r>
      <w:proofErr w:type="gramStart"/>
      <w:r w:rsidRPr="00D42A48">
        <w:rPr>
          <w:rFonts w:asciiTheme="majorHAnsi" w:eastAsia="Calibri" w:hAnsiTheme="majorHAnsi" w:cs="Calibri"/>
          <w:lang w:eastAsia="en-GB"/>
        </w:rPr>
        <w:t>fairness,  ensuring</w:t>
      </w:r>
      <w:proofErr w:type="gramEnd"/>
      <w:r w:rsidRPr="00D42A48">
        <w:rPr>
          <w:rFonts w:asciiTheme="majorHAnsi" w:eastAsia="Calibri" w:hAnsiTheme="majorHAnsi" w:cs="Calibri"/>
          <w:lang w:eastAsia="en-GB"/>
        </w:rPr>
        <w:t xml:space="preserve"> that communications are appropriate</w:t>
      </w:r>
    </w:p>
    <w:p w14:paraId="66CD4727" w14:textId="77777777" w:rsidR="00D42A48" w:rsidRPr="00D42A48" w:rsidRDefault="00D42A48" w:rsidP="00D42A48">
      <w:pPr>
        <w:autoSpaceDE w:val="0"/>
        <w:autoSpaceDN w:val="0"/>
        <w:adjustRightInd w:val="0"/>
        <w:spacing w:line="240" w:lineRule="auto"/>
        <w:ind w:left="1080"/>
        <w:rPr>
          <w:rFonts w:asciiTheme="majorHAnsi" w:eastAsia="Calibri" w:hAnsiTheme="majorHAnsi" w:cs="Calibri"/>
          <w:lang w:eastAsia="en-GB"/>
        </w:rPr>
      </w:pPr>
    </w:p>
    <w:p w14:paraId="6C2F9030" w14:textId="77777777" w:rsidR="00D42A48" w:rsidRPr="00D42A48" w:rsidRDefault="00D42A48" w:rsidP="00E474F3">
      <w:pPr>
        <w:numPr>
          <w:ilvl w:val="0"/>
          <w:numId w:val="12"/>
        </w:numPr>
        <w:autoSpaceDE w:val="0"/>
        <w:autoSpaceDN w:val="0"/>
        <w:adjustRightInd w:val="0"/>
        <w:spacing w:after="200" w:line="240" w:lineRule="auto"/>
        <w:rPr>
          <w:rFonts w:asciiTheme="majorHAnsi" w:eastAsia="Calibri" w:hAnsiTheme="majorHAnsi" w:cs="Calibri"/>
          <w:lang w:eastAsia="en-GB"/>
        </w:rPr>
      </w:pPr>
      <w:r w:rsidRPr="00D42A48">
        <w:rPr>
          <w:rFonts w:asciiTheme="majorHAnsi" w:eastAsia="Calibri" w:hAnsiTheme="majorHAnsi" w:cs="Calibri"/>
          <w:lang w:eastAsia="en-GB"/>
        </w:rPr>
        <w:t xml:space="preserve">Seek to ensure that no one is unlawfully discriminated against and promote equal opportunities and social inclusion </w:t>
      </w:r>
    </w:p>
    <w:p w14:paraId="77BB664A" w14:textId="77777777" w:rsidR="00D42A48" w:rsidRPr="00D42A48" w:rsidRDefault="00D42A48" w:rsidP="00D42A48">
      <w:pPr>
        <w:autoSpaceDE w:val="0"/>
        <w:autoSpaceDN w:val="0"/>
        <w:adjustRightInd w:val="0"/>
        <w:spacing w:line="240" w:lineRule="auto"/>
        <w:ind w:left="720"/>
        <w:rPr>
          <w:rFonts w:asciiTheme="majorHAnsi" w:eastAsia="Calibri" w:hAnsiTheme="majorHAnsi" w:cs="Calibri"/>
          <w:lang w:eastAsia="en-GB"/>
        </w:rPr>
      </w:pPr>
    </w:p>
    <w:p w14:paraId="6B50119A" w14:textId="77777777" w:rsidR="00D42A48" w:rsidRPr="00D42A48" w:rsidRDefault="00D42A48" w:rsidP="00E474F3">
      <w:pPr>
        <w:numPr>
          <w:ilvl w:val="0"/>
          <w:numId w:val="12"/>
        </w:numPr>
        <w:autoSpaceDE w:val="0"/>
        <w:autoSpaceDN w:val="0"/>
        <w:adjustRightInd w:val="0"/>
        <w:spacing w:after="200" w:line="240" w:lineRule="auto"/>
        <w:rPr>
          <w:rFonts w:asciiTheme="majorHAnsi" w:eastAsia="Calibri" w:hAnsiTheme="majorHAnsi" w:cs="Calibri"/>
          <w:lang w:eastAsia="en-GB"/>
        </w:rPr>
      </w:pPr>
      <w:r w:rsidRPr="00D42A48">
        <w:rPr>
          <w:rFonts w:asciiTheme="majorHAnsi" w:eastAsia="Calibri" w:hAnsiTheme="majorHAnsi" w:cs="Calibri"/>
          <w:lang w:eastAsia="en-GB"/>
        </w:rPr>
        <w:t>Be honest and act with integrity and probity</w:t>
      </w:r>
    </w:p>
    <w:p w14:paraId="79C0305C" w14:textId="77777777" w:rsidR="00D42A48" w:rsidRPr="00D42A48" w:rsidRDefault="00D42A48" w:rsidP="00D42A48">
      <w:pPr>
        <w:autoSpaceDE w:val="0"/>
        <w:autoSpaceDN w:val="0"/>
        <w:adjustRightInd w:val="0"/>
        <w:spacing w:line="240" w:lineRule="auto"/>
        <w:ind w:left="720"/>
        <w:rPr>
          <w:rFonts w:asciiTheme="majorHAnsi" w:eastAsia="Calibri" w:hAnsiTheme="majorHAnsi" w:cs="Calibri"/>
          <w:lang w:eastAsia="en-GB"/>
        </w:rPr>
      </w:pPr>
    </w:p>
    <w:p w14:paraId="5D0C3D85" w14:textId="77777777" w:rsidR="00D42A48" w:rsidRPr="00D42A48" w:rsidRDefault="00D42A48" w:rsidP="00E474F3">
      <w:pPr>
        <w:numPr>
          <w:ilvl w:val="0"/>
          <w:numId w:val="12"/>
        </w:numPr>
        <w:autoSpaceDE w:val="0"/>
        <w:autoSpaceDN w:val="0"/>
        <w:adjustRightInd w:val="0"/>
        <w:spacing w:after="200" w:line="240" w:lineRule="auto"/>
        <w:rPr>
          <w:rFonts w:asciiTheme="majorHAnsi" w:eastAsia="Calibri" w:hAnsiTheme="majorHAnsi" w:cs="Calibri"/>
          <w:lang w:eastAsia="en-GB"/>
        </w:rPr>
      </w:pPr>
      <w:r w:rsidRPr="00D42A48">
        <w:rPr>
          <w:rFonts w:asciiTheme="majorHAnsi" w:eastAsia="Calibri" w:hAnsiTheme="majorHAnsi" w:cs="Calibri"/>
          <w:lang w:eastAsia="en-GB"/>
        </w:rPr>
        <w:t xml:space="preserve">Contribute to the workings of the Board of Directors as a Board member </w:t>
      </w:r>
      <w:proofErr w:type="gramStart"/>
      <w:r w:rsidRPr="00D42A48">
        <w:rPr>
          <w:rFonts w:asciiTheme="majorHAnsi" w:eastAsia="Calibri" w:hAnsiTheme="majorHAnsi" w:cs="Calibri"/>
          <w:lang w:eastAsia="en-GB"/>
        </w:rPr>
        <w:t>in order for</w:t>
      </w:r>
      <w:proofErr w:type="gramEnd"/>
      <w:r w:rsidRPr="00D42A48">
        <w:rPr>
          <w:rFonts w:asciiTheme="majorHAnsi" w:eastAsia="Calibri" w:hAnsiTheme="majorHAnsi" w:cs="Calibri"/>
          <w:lang w:eastAsia="en-GB"/>
        </w:rPr>
        <w:t xml:space="preserve"> it to fulfil its role and functions </w:t>
      </w:r>
    </w:p>
    <w:p w14:paraId="39A0FA26" w14:textId="77777777" w:rsidR="00D42A48" w:rsidRPr="00D42A48" w:rsidRDefault="00D42A48" w:rsidP="00D42A48">
      <w:pPr>
        <w:autoSpaceDE w:val="0"/>
        <w:autoSpaceDN w:val="0"/>
        <w:adjustRightInd w:val="0"/>
        <w:spacing w:line="240" w:lineRule="auto"/>
        <w:ind w:left="720"/>
        <w:rPr>
          <w:rFonts w:asciiTheme="majorHAnsi" w:eastAsia="Calibri" w:hAnsiTheme="majorHAnsi" w:cs="Calibri"/>
          <w:lang w:eastAsia="en-GB"/>
        </w:rPr>
      </w:pPr>
    </w:p>
    <w:p w14:paraId="6FA94DAE" w14:textId="77777777" w:rsidR="00D42A48" w:rsidRPr="00D42A48" w:rsidRDefault="00D42A48" w:rsidP="00E474F3">
      <w:pPr>
        <w:numPr>
          <w:ilvl w:val="0"/>
          <w:numId w:val="12"/>
        </w:numPr>
        <w:autoSpaceDE w:val="0"/>
        <w:autoSpaceDN w:val="0"/>
        <w:adjustRightInd w:val="0"/>
        <w:spacing w:after="200" w:line="240" w:lineRule="auto"/>
        <w:rPr>
          <w:rFonts w:asciiTheme="majorHAnsi" w:eastAsia="Calibri" w:hAnsiTheme="majorHAnsi" w:cs="Calibri"/>
          <w:lang w:eastAsia="en-GB"/>
        </w:rPr>
      </w:pPr>
      <w:r w:rsidRPr="00D42A48">
        <w:rPr>
          <w:rFonts w:asciiTheme="majorHAnsi" w:eastAsia="Calibri" w:hAnsiTheme="majorHAnsi" w:cs="Calibri"/>
          <w:lang w:eastAsia="en-GB"/>
        </w:rPr>
        <w:t>Recognise that the Board of Directors is collectively responsible for the exercise of its powers and the performance of the Trust</w:t>
      </w:r>
    </w:p>
    <w:p w14:paraId="4D161029" w14:textId="77777777" w:rsidR="00D42A48" w:rsidRPr="00D42A48" w:rsidRDefault="00D42A48" w:rsidP="00D42A48">
      <w:pPr>
        <w:autoSpaceDE w:val="0"/>
        <w:autoSpaceDN w:val="0"/>
        <w:adjustRightInd w:val="0"/>
        <w:spacing w:line="240" w:lineRule="auto"/>
        <w:ind w:left="720"/>
        <w:rPr>
          <w:rFonts w:asciiTheme="majorHAnsi" w:eastAsia="Calibri" w:hAnsiTheme="majorHAnsi" w:cs="Calibri"/>
          <w:lang w:eastAsia="en-GB"/>
        </w:rPr>
      </w:pPr>
    </w:p>
    <w:p w14:paraId="6276C9C9" w14:textId="77777777" w:rsidR="00D42A48" w:rsidRPr="00D42A48" w:rsidRDefault="00D42A48" w:rsidP="00E474F3">
      <w:pPr>
        <w:numPr>
          <w:ilvl w:val="0"/>
          <w:numId w:val="12"/>
        </w:numPr>
        <w:autoSpaceDE w:val="0"/>
        <w:autoSpaceDN w:val="0"/>
        <w:adjustRightInd w:val="0"/>
        <w:spacing w:after="200" w:line="240" w:lineRule="auto"/>
        <w:rPr>
          <w:rFonts w:asciiTheme="majorHAnsi" w:eastAsia="Calibri" w:hAnsiTheme="majorHAnsi" w:cs="Calibri"/>
          <w:lang w:eastAsia="en-GB"/>
        </w:rPr>
      </w:pPr>
      <w:r w:rsidRPr="00D42A48">
        <w:rPr>
          <w:rFonts w:asciiTheme="majorHAnsi" w:eastAsia="Calibri" w:hAnsiTheme="majorHAnsi" w:cs="Calibri"/>
          <w:lang w:eastAsia="en-GB"/>
        </w:rPr>
        <w:t>Raise concerns and provide appropriate and constructive challenge regarding the running of the Trust or a proposed action where appropriate</w:t>
      </w:r>
    </w:p>
    <w:p w14:paraId="57DA5DB3" w14:textId="77777777" w:rsidR="00D42A48" w:rsidRPr="00D42A48" w:rsidRDefault="00D42A48" w:rsidP="00E474F3">
      <w:pPr>
        <w:numPr>
          <w:ilvl w:val="0"/>
          <w:numId w:val="12"/>
        </w:numPr>
        <w:autoSpaceDE w:val="0"/>
        <w:autoSpaceDN w:val="0"/>
        <w:adjustRightInd w:val="0"/>
        <w:spacing w:after="200" w:line="240" w:lineRule="auto"/>
        <w:rPr>
          <w:rFonts w:asciiTheme="majorHAnsi" w:eastAsia="Calibri" w:hAnsiTheme="majorHAnsi" w:cs="Calibri"/>
          <w:lang w:eastAsia="en-GB"/>
        </w:rPr>
      </w:pPr>
      <w:r w:rsidRPr="00D42A48">
        <w:rPr>
          <w:rFonts w:asciiTheme="majorHAnsi" w:eastAsia="Calibri" w:hAnsiTheme="majorHAnsi" w:cs="Calibri"/>
          <w:lang w:eastAsia="en-GB"/>
        </w:rPr>
        <w:lastRenderedPageBreak/>
        <w:t xml:space="preserve">Recognise the differing roles of the Chair, Deputy Chair, Senior Independent Director, Chief Executive, Executive </w:t>
      </w:r>
      <w:proofErr w:type="gramStart"/>
      <w:r w:rsidRPr="00D42A48">
        <w:rPr>
          <w:rFonts w:asciiTheme="majorHAnsi" w:eastAsia="Calibri" w:hAnsiTheme="majorHAnsi" w:cs="Calibri"/>
          <w:lang w:eastAsia="en-GB"/>
        </w:rPr>
        <w:t>Directors</w:t>
      </w:r>
      <w:proofErr w:type="gramEnd"/>
      <w:r w:rsidRPr="00D42A48">
        <w:rPr>
          <w:rFonts w:asciiTheme="majorHAnsi" w:eastAsia="Calibri" w:hAnsiTheme="majorHAnsi" w:cs="Calibri"/>
          <w:lang w:eastAsia="en-GB"/>
        </w:rPr>
        <w:t xml:space="preserve"> and Non-Executive Directors</w:t>
      </w:r>
    </w:p>
    <w:p w14:paraId="6F4977E4"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70894AD4" w14:textId="77777777" w:rsidR="00D42A48" w:rsidRPr="00D42A48" w:rsidRDefault="00D42A48" w:rsidP="00E474F3">
      <w:pPr>
        <w:numPr>
          <w:ilvl w:val="0"/>
          <w:numId w:val="12"/>
        </w:numPr>
        <w:autoSpaceDE w:val="0"/>
        <w:autoSpaceDN w:val="0"/>
        <w:adjustRightInd w:val="0"/>
        <w:spacing w:after="200" w:line="240" w:lineRule="auto"/>
        <w:rPr>
          <w:rFonts w:asciiTheme="majorHAnsi" w:eastAsia="Calibri" w:hAnsiTheme="majorHAnsi" w:cs="Calibri"/>
          <w:lang w:eastAsia="en-GB"/>
        </w:rPr>
      </w:pPr>
      <w:r w:rsidRPr="00D42A48">
        <w:rPr>
          <w:rFonts w:asciiTheme="majorHAnsi" w:eastAsia="Calibri" w:hAnsiTheme="majorHAnsi" w:cs="Calibri"/>
          <w:lang w:eastAsia="en-GB"/>
        </w:rPr>
        <w:t>Make every effort to attend meetings where practicable</w:t>
      </w:r>
    </w:p>
    <w:p w14:paraId="5E08A186" w14:textId="77777777" w:rsidR="00D42A48" w:rsidRPr="00D42A48" w:rsidRDefault="00D42A48" w:rsidP="00D42A48">
      <w:pPr>
        <w:autoSpaceDE w:val="0"/>
        <w:autoSpaceDN w:val="0"/>
        <w:adjustRightInd w:val="0"/>
        <w:spacing w:line="240" w:lineRule="auto"/>
        <w:ind w:left="720"/>
        <w:rPr>
          <w:rFonts w:asciiTheme="majorHAnsi" w:eastAsia="Calibri" w:hAnsiTheme="majorHAnsi" w:cs="Calibri"/>
          <w:lang w:eastAsia="en-GB"/>
        </w:rPr>
      </w:pPr>
    </w:p>
    <w:p w14:paraId="0C296AEC" w14:textId="77777777" w:rsidR="00D42A48" w:rsidRPr="00D42A48" w:rsidRDefault="00D42A48" w:rsidP="00E474F3">
      <w:pPr>
        <w:numPr>
          <w:ilvl w:val="0"/>
          <w:numId w:val="12"/>
        </w:numPr>
        <w:autoSpaceDE w:val="0"/>
        <w:autoSpaceDN w:val="0"/>
        <w:adjustRightInd w:val="0"/>
        <w:spacing w:after="200" w:line="240" w:lineRule="auto"/>
        <w:rPr>
          <w:rFonts w:asciiTheme="majorHAnsi" w:eastAsia="Calibri" w:hAnsiTheme="majorHAnsi" w:cs="Calibri"/>
          <w:lang w:eastAsia="en-GB"/>
        </w:rPr>
      </w:pPr>
      <w:r w:rsidRPr="00D42A48">
        <w:rPr>
          <w:rFonts w:asciiTheme="majorHAnsi" w:eastAsia="Calibri" w:hAnsiTheme="majorHAnsi" w:cs="Calibri"/>
          <w:lang w:eastAsia="en-GB"/>
        </w:rPr>
        <w:t>Adhere to good practice in respect of the conduct of meetings and respect the views of others</w:t>
      </w:r>
    </w:p>
    <w:p w14:paraId="2BF7A006" w14:textId="77777777" w:rsidR="00D42A48" w:rsidRPr="00D42A48" w:rsidRDefault="00D42A48" w:rsidP="00D42A48">
      <w:pPr>
        <w:autoSpaceDE w:val="0"/>
        <w:autoSpaceDN w:val="0"/>
        <w:adjustRightInd w:val="0"/>
        <w:spacing w:line="240" w:lineRule="auto"/>
        <w:ind w:left="720"/>
        <w:rPr>
          <w:rFonts w:asciiTheme="majorHAnsi" w:eastAsia="Calibri" w:hAnsiTheme="majorHAnsi" w:cs="Calibri"/>
          <w:lang w:eastAsia="en-GB"/>
        </w:rPr>
      </w:pPr>
    </w:p>
    <w:p w14:paraId="55C2DA2C" w14:textId="77777777" w:rsidR="00D42A48" w:rsidRPr="00D42A48" w:rsidRDefault="00D42A48" w:rsidP="00E474F3">
      <w:pPr>
        <w:numPr>
          <w:ilvl w:val="0"/>
          <w:numId w:val="12"/>
        </w:numPr>
        <w:autoSpaceDE w:val="0"/>
        <w:autoSpaceDN w:val="0"/>
        <w:adjustRightInd w:val="0"/>
        <w:spacing w:after="200" w:line="240" w:lineRule="auto"/>
        <w:rPr>
          <w:rFonts w:asciiTheme="majorHAnsi" w:eastAsia="Calibri" w:hAnsiTheme="majorHAnsi" w:cs="Calibri"/>
          <w:lang w:eastAsia="en-GB"/>
        </w:rPr>
      </w:pPr>
      <w:r w:rsidRPr="00D42A48">
        <w:rPr>
          <w:rFonts w:asciiTheme="majorHAnsi" w:eastAsia="Calibri" w:hAnsiTheme="majorHAnsi" w:cs="Calibri"/>
          <w:lang w:eastAsia="en-GB"/>
        </w:rPr>
        <w:t>Take and consider advice on issues where appropriate</w:t>
      </w:r>
    </w:p>
    <w:p w14:paraId="2F38BB94" w14:textId="77777777" w:rsidR="00D42A48" w:rsidRPr="00D42A48" w:rsidRDefault="00D42A48" w:rsidP="00D42A48">
      <w:pPr>
        <w:autoSpaceDE w:val="0"/>
        <w:autoSpaceDN w:val="0"/>
        <w:adjustRightInd w:val="0"/>
        <w:spacing w:line="240" w:lineRule="auto"/>
        <w:ind w:left="720"/>
        <w:rPr>
          <w:rFonts w:asciiTheme="majorHAnsi" w:eastAsia="Calibri" w:hAnsiTheme="majorHAnsi" w:cs="Calibri"/>
          <w:lang w:eastAsia="en-GB"/>
        </w:rPr>
      </w:pPr>
    </w:p>
    <w:p w14:paraId="2E80DE54" w14:textId="77777777" w:rsidR="00D42A48" w:rsidRPr="00D42A48" w:rsidRDefault="00D42A48" w:rsidP="00E474F3">
      <w:pPr>
        <w:numPr>
          <w:ilvl w:val="0"/>
          <w:numId w:val="12"/>
        </w:numPr>
        <w:autoSpaceDE w:val="0"/>
        <w:autoSpaceDN w:val="0"/>
        <w:adjustRightInd w:val="0"/>
        <w:spacing w:after="200" w:line="240" w:lineRule="auto"/>
        <w:rPr>
          <w:rFonts w:asciiTheme="majorHAnsi" w:eastAsia="Calibri" w:hAnsiTheme="majorHAnsi" w:cs="Calibri"/>
          <w:lang w:eastAsia="en-GB"/>
        </w:rPr>
      </w:pPr>
      <w:r w:rsidRPr="00D42A48">
        <w:rPr>
          <w:rFonts w:asciiTheme="majorHAnsi" w:eastAsia="Calibri" w:hAnsiTheme="majorHAnsi" w:cs="Calibri"/>
          <w:lang w:eastAsia="en-GB"/>
        </w:rPr>
        <w:t>Not use their position for personal advantage or seek to gain preferential treatment; nor seek improperly to confer an advantage or disadvantage on any other person</w:t>
      </w:r>
    </w:p>
    <w:p w14:paraId="20DE13E2" w14:textId="77777777" w:rsidR="00D42A48" w:rsidRPr="00D42A48" w:rsidRDefault="00D42A48" w:rsidP="00D42A48">
      <w:pPr>
        <w:autoSpaceDE w:val="0"/>
        <w:autoSpaceDN w:val="0"/>
        <w:adjustRightInd w:val="0"/>
        <w:spacing w:line="240" w:lineRule="auto"/>
        <w:ind w:left="720"/>
        <w:rPr>
          <w:rFonts w:asciiTheme="majorHAnsi" w:eastAsia="Calibri" w:hAnsiTheme="majorHAnsi" w:cs="Calibri"/>
          <w:lang w:eastAsia="en-GB"/>
        </w:rPr>
      </w:pPr>
    </w:p>
    <w:p w14:paraId="02AD9701" w14:textId="77777777" w:rsidR="00D42A48" w:rsidRPr="00D42A48" w:rsidRDefault="00D42A48" w:rsidP="00E474F3">
      <w:pPr>
        <w:numPr>
          <w:ilvl w:val="0"/>
          <w:numId w:val="12"/>
        </w:numPr>
        <w:autoSpaceDE w:val="0"/>
        <w:autoSpaceDN w:val="0"/>
        <w:adjustRightInd w:val="0"/>
        <w:spacing w:after="200" w:line="240" w:lineRule="auto"/>
        <w:rPr>
          <w:rFonts w:asciiTheme="majorHAnsi" w:eastAsia="Calibri" w:hAnsiTheme="majorHAnsi" w:cs="Calibri"/>
          <w:lang w:eastAsia="en-GB"/>
        </w:rPr>
      </w:pPr>
      <w:r w:rsidRPr="00D42A48">
        <w:rPr>
          <w:rFonts w:asciiTheme="majorHAnsi" w:eastAsia="Calibri" w:hAnsiTheme="majorHAnsi" w:cs="Calibri"/>
          <w:lang w:eastAsia="en-GB"/>
        </w:rPr>
        <w:t>Accept responsibility for their performance, learning and development, including taking feedback from colleagues</w:t>
      </w:r>
    </w:p>
    <w:p w14:paraId="5886A2EE"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1D0CFBA9"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r w:rsidRPr="00D42A48">
        <w:rPr>
          <w:rFonts w:asciiTheme="majorHAnsi" w:eastAsia="Calibri" w:hAnsiTheme="majorHAnsi" w:cs="Calibri"/>
          <w:b/>
          <w:lang w:eastAsia="en-GB"/>
        </w:rPr>
        <w:t xml:space="preserve">11. </w:t>
      </w:r>
      <w:r w:rsidRPr="00D42A48">
        <w:rPr>
          <w:rFonts w:asciiTheme="majorHAnsi" w:eastAsia="Calibri" w:hAnsiTheme="majorHAnsi" w:cs="Calibri"/>
          <w:b/>
          <w:lang w:eastAsia="en-GB"/>
        </w:rPr>
        <w:tab/>
        <w:t xml:space="preserve">Fit and Proper Person Requirements </w:t>
      </w:r>
    </w:p>
    <w:p w14:paraId="161F429C"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p>
    <w:p w14:paraId="484B27B3"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11.1</w:t>
      </w:r>
      <w:r w:rsidRPr="00D42A48">
        <w:rPr>
          <w:rFonts w:asciiTheme="majorHAnsi" w:eastAsia="Calibri" w:hAnsiTheme="majorHAnsi" w:cs="Calibri"/>
          <w:b/>
          <w:lang w:eastAsia="en-GB"/>
        </w:rPr>
        <w:tab/>
      </w:r>
      <w:r w:rsidRPr="00D42A48">
        <w:rPr>
          <w:rFonts w:asciiTheme="majorHAnsi" w:eastAsia="Calibri" w:hAnsiTheme="majorHAnsi" w:cs="Calibri"/>
          <w:lang w:eastAsia="en-GB"/>
        </w:rPr>
        <w:t xml:space="preserve">In accordance with Monitor’s NHS Provider Licence Condition G4 and </w:t>
      </w:r>
      <w:r w:rsidRPr="00D42A48">
        <w:rPr>
          <w:rFonts w:asciiTheme="majorHAnsi" w:eastAsia="Calibri" w:hAnsiTheme="majorHAnsi" w:cs="Times New Roman"/>
        </w:rPr>
        <w:t xml:space="preserve">Regulation 5 of the Regulated Activities Regulations, Health &amp; Social Care Act 2008, </w:t>
      </w:r>
      <w:r w:rsidRPr="00D42A48">
        <w:rPr>
          <w:rFonts w:asciiTheme="majorHAnsi" w:eastAsia="Calibri" w:hAnsiTheme="majorHAnsi" w:cs="Calibri"/>
          <w:lang w:eastAsia="en-GB"/>
        </w:rPr>
        <w:t xml:space="preserve">Directors are asked to confirm their compliance with the Fit and Proper Persons Test as outlined in Appendix 2. </w:t>
      </w:r>
    </w:p>
    <w:p w14:paraId="063ECD61"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 xml:space="preserve">       </w:t>
      </w:r>
      <w:r w:rsidRPr="00D42A48">
        <w:rPr>
          <w:rFonts w:asciiTheme="majorHAnsi" w:eastAsia="Calibri" w:hAnsiTheme="majorHAnsi" w:cs="Calibri"/>
          <w:lang w:eastAsia="en-GB"/>
        </w:rPr>
        <w:tab/>
      </w:r>
    </w:p>
    <w:p w14:paraId="3259C36D"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11.2</w:t>
      </w:r>
      <w:r w:rsidRPr="00D42A48">
        <w:rPr>
          <w:rFonts w:asciiTheme="majorHAnsi" w:eastAsia="Calibri" w:hAnsiTheme="majorHAnsi" w:cs="Calibri"/>
          <w:lang w:eastAsia="en-GB"/>
        </w:rPr>
        <w:tab/>
        <w:t>The Code of Conduct should be read in conjunction with the Fit and Proper Person Test (FPPT) Standard Operating Procedure (SOP).</w:t>
      </w:r>
    </w:p>
    <w:p w14:paraId="38AB077D"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p>
    <w:p w14:paraId="144B068D"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11.3</w:t>
      </w:r>
      <w:r w:rsidRPr="00D42A48">
        <w:rPr>
          <w:rFonts w:asciiTheme="majorHAnsi" w:eastAsia="Calibri" w:hAnsiTheme="majorHAnsi" w:cs="Calibri"/>
          <w:lang w:eastAsia="en-GB"/>
        </w:rPr>
        <w:tab/>
        <w:t xml:space="preserve">Board colleagues/Directors are reminded the FPPT open electronic searches will be conducted by the Corporate Affairs team on a </w:t>
      </w:r>
      <w:proofErr w:type="gramStart"/>
      <w:r w:rsidRPr="00D42A48">
        <w:rPr>
          <w:rFonts w:asciiTheme="majorHAnsi" w:eastAsia="Calibri" w:hAnsiTheme="majorHAnsi" w:cs="Calibri"/>
          <w:lang w:eastAsia="en-GB"/>
        </w:rPr>
        <w:t>six monthly</w:t>
      </w:r>
      <w:proofErr w:type="gramEnd"/>
      <w:r w:rsidRPr="00D42A48">
        <w:rPr>
          <w:rFonts w:asciiTheme="majorHAnsi" w:eastAsia="Calibri" w:hAnsiTheme="majorHAnsi" w:cs="Calibri"/>
          <w:lang w:eastAsia="en-GB"/>
        </w:rPr>
        <w:t xml:space="preserve"> basis, with any adverse findings being escalated to the CEO and Chair for consideration.  The list of open electronic searches conducted is summarised within the SOP.</w:t>
      </w:r>
    </w:p>
    <w:p w14:paraId="1D471548"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p>
    <w:p w14:paraId="4B083EA0"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11.4</w:t>
      </w:r>
      <w:r w:rsidRPr="00D42A48">
        <w:rPr>
          <w:rFonts w:asciiTheme="majorHAnsi" w:eastAsia="Calibri" w:hAnsiTheme="majorHAnsi" w:cs="Calibri"/>
          <w:lang w:eastAsia="en-GB"/>
        </w:rPr>
        <w:tab/>
        <w:t>Board colleagues are required to inform the Corporate Affairs team as soon as there are any changes to their disclosures associated with the Fit and Proper Persons requirements.</w:t>
      </w:r>
    </w:p>
    <w:p w14:paraId="1657674E"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p>
    <w:p w14:paraId="3222D362"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r w:rsidRPr="00D42A48">
        <w:rPr>
          <w:rFonts w:asciiTheme="majorHAnsi" w:eastAsia="Calibri" w:hAnsiTheme="majorHAnsi" w:cs="Calibri"/>
          <w:b/>
          <w:lang w:eastAsia="en-GB"/>
        </w:rPr>
        <w:t xml:space="preserve">12. </w:t>
      </w:r>
      <w:r w:rsidRPr="00D42A48">
        <w:rPr>
          <w:rFonts w:asciiTheme="majorHAnsi" w:eastAsia="Calibri" w:hAnsiTheme="majorHAnsi" w:cs="Calibri"/>
          <w:b/>
          <w:lang w:eastAsia="en-GB"/>
        </w:rPr>
        <w:tab/>
        <w:t xml:space="preserve">Fraud, Corruption and Bribery </w:t>
      </w:r>
    </w:p>
    <w:p w14:paraId="7D142B58"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p>
    <w:p w14:paraId="09CFB985" w14:textId="77777777" w:rsidR="00D42A48" w:rsidRPr="00D42A48" w:rsidRDefault="00D42A48" w:rsidP="00D42A48">
      <w:pPr>
        <w:autoSpaceDE w:val="0"/>
        <w:autoSpaceDN w:val="0"/>
        <w:adjustRightInd w:val="0"/>
        <w:spacing w:line="240" w:lineRule="auto"/>
        <w:ind w:left="706" w:hanging="706"/>
        <w:rPr>
          <w:rFonts w:asciiTheme="majorHAnsi" w:eastAsia="Calibri" w:hAnsiTheme="majorHAnsi" w:cs="Arial"/>
        </w:rPr>
      </w:pPr>
      <w:r w:rsidRPr="00D42A48">
        <w:rPr>
          <w:rFonts w:asciiTheme="majorHAnsi" w:eastAsia="Calibri" w:hAnsiTheme="majorHAnsi" w:cs="Calibri"/>
          <w:lang w:eastAsia="en-GB"/>
        </w:rPr>
        <w:t>12.1</w:t>
      </w:r>
      <w:r w:rsidRPr="00D42A48">
        <w:rPr>
          <w:rFonts w:asciiTheme="majorHAnsi" w:eastAsia="Calibri" w:hAnsiTheme="majorHAnsi" w:cs="Calibri"/>
          <w:lang w:eastAsia="en-GB"/>
        </w:rPr>
        <w:tab/>
        <w:t>In accordance with the Bribery Act 2010 and the Trust’s ‘</w:t>
      </w:r>
      <w:proofErr w:type="gramStart"/>
      <w:r w:rsidRPr="00D42A48">
        <w:rPr>
          <w:rFonts w:asciiTheme="majorHAnsi" w:eastAsia="Calibri" w:hAnsiTheme="majorHAnsi" w:cs="Calibri"/>
          <w:lang w:eastAsia="en-GB"/>
        </w:rPr>
        <w:t>Fraud,  Corruption</w:t>
      </w:r>
      <w:proofErr w:type="gramEnd"/>
      <w:r w:rsidRPr="00D42A48">
        <w:rPr>
          <w:rFonts w:asciiTheme="majorHAnsi" w:eastAsia="Calibri" w:hAnsiTheme="majorHAnsi" w:cs="Calibri"/>
          <w:lang w:eastAsia="en-GB"/>
        </w:rPr>
        <w:t xml:space="preserve"> &amp;  Anti –Bribery Policy’, Solent NHS Trust is committed to supporting anti-bribery and corruption initiatives and recognises the importance of ensuring that there are appropriate policies and procedures in place to ensure that all staff are aware of their responsibilities. Solent</w:t>
      </w:r>
      <w:r w:rsidRPr="00D42A48">
        <w:rPr>
          <w:rFonts w:asciiTheme="majorHAnsi" w:eastAsia="Calibri" w:hAnsiTheme="majorHAnsi" w:cs="Arial"/>
        </w:rPr>
        <w:t xml:space="preserve"> NHS Trust is absolutely committed to maintaining an honest, </w:t>
      </w:r>
      <w:proofErr w:type="gramStart"/>
      <w:r w:rsidRPr="00D42A48">
        <w:rPr>
          <w:rFonts w:asciiTheme="majorHAnsi" w:eastAsia="Calibri" w:hAnsiTheme="majorHAnsi" w:cs="Arial"/>
        </w:rPr>
        <w:t>open</w:t>
      </w:r>
      <w:proofErr w:type="gramEnd"/>
      <w:r w:rsidRPr="00D42A48">
        <w:rPr>
          <w:rFonts w:asciiTheme="majorHAnsi" w:eastAsia="Calibri" w:hAnsiTheme="majorHAnsi" w:cs="Arial"/>
        </w:rPr>
        <w:t xml:space="preserve"> and well-intentioned atmosphere.  It is also committed to the elimination of any fraud within the Trust and to the rigorous investigation of any such cases. The Board of Directors will comply with the Trust’s policy.</w:t>
      </w:r>
    </w:p>
    <w:p w14:paraId="010CE22F" w14:textId="77777777" w:rsidR="00D42A48" w:rsidRDefault="00D42A48" w:rsidP="00D42A48">
      <w:pPr>
        <w:autoSpaceDE w:val="0"/>
        <w:autoSpaceDN w:val="0"/>
        <w:adjustRightInd w:val="0"/>
        <w:spacing w:line="240" w:lineRule="auto"/>
        <w:ind w:left="706" w:hanging="706"/>
        <w:rPr>
          <w:rFonts w:asciiTheme="majorHAnsi" w:eastAsia="Calibri" w:hAnsiTheme="majorHAnsi" w:cs="Arial"/>
        </w:rPr>
      </w:pPr>
    </w:p>
    <w:p w14:paraId="07F93B96" w14:textId="77777777" w:rsidR="00B46B5F" w:rsidRPr="00D42A48" w:rsidRDefault="00B46B5F" w:rsidP="00D42A48">
      <w:pPr>
        <w:autoSpaceDE w:val="0"/>
        <w:autoSpaceDN w:val="0"/>
        <w:adjustRightInd w:val="0"/>
        <w:spacing w:line="240" w:lineRule="auto"/>
        <w:ind w:left="706" w:hanging="706"/>
        <w:rPr>
          <w:rFonts w:asciiTheme="majorHAnsi" w:eastAsia="Calibri" w:hAnsiTheme="majorHAnsi" w:cs="Arial"/>
        </w:rPr>
      </w:pPr>
    </w:p>
    <w:p w14:paraId="664DE7C2"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r w:rsidRPr="00D42A48">
        <w:rPr>
          <w:rFonts w:asciiTheme="majorHAnsi" w:eastAsia="Calibri" w:hAnsiTheme="majorHAnsi" w:cs="Calibri"/>
          <w:b/>
          <w:lang w:eastAsia="en-GB"/>
        </w:rPr>
        <w:lastRenderedPageBreak/>
        <w:t>13.</w:t>
      </w:r>
      <w:r w:rsidRPr="00D42A48">
        <w:rPr>
          <w:rFonts w:asciiTheme="majorHAnsi" w:eastAsia="Calibri" w:hAnsiTheme="majorHAnsi" w:cs="Calibri"/>
          <w:b/>
          <w:lang w:eastAsia="en-GB"/>
        </w:rPr>
        <w:tab/>
        <w:t>Board Principles regarding meeting etiquette and administration</w:t>
      </w:r>
    </w:p>
    <w:p w14:paraId="55C0F0A4"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p>
    <w:p w14:paraId="65DCAFD9"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r w:rsidRPr="00D42A48">
        <w:rPr>
          <w:rFonts w:asciiTheme="majorHAnsi" w:eastAsia="Calibri" w:hAnsiTheme="majorHAnsi" w:cs="Calibri"/>
          <w:lang w:eastAsia="en-GB"/>
        </w:rPr>
        <w:t>14.1</w:t>
      </w:r>
      <w:r w:rsidRPr="00D42A48">
        <w:rPr>
          <w:rFonts w:asciiTheme="majorHAnsi" w:eastAsia="Calibri" w:hAnsiTheme="majorHAnsi" w:cs="Calibri"/>
          <w:lang w:eastAsia="en-GB"/>
        </w:rPr>
        <w:tab/>
        <w:t>Principles of meeting etiquette and administration are summarised in Appendix 3.</w:t>
      </w:r>
    </w:p>
    <w:p w14:paraId="31C2E5FD"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p>
    <w:p w14:paraId="1CFDF893"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r w:rsidRPr="00D42A48">
        <w:rPr>
          <w:rFonts w:asciiTheme="majorHAnsi" w:eastAsia="Calibri" w:hAnsiTheme="majorHAnsi" w:cs="Calibri"/>
          <w:b/>
          <w:lang w:eastAsia="en-GB"/>
        </w:rPr>
        <w:t>14.</w:t>
      </w:r>
      <w:r w:rsidRPr="00D42A48">
        <w:rPr>
          <w:rFonts w:asciiTheme="majorHAnsi" w:eastAsia="Calibri" w:hAnsiTheme="majorHAnsi" w:cs="Calibri"/>
          <w:b/>
          <w:lang w:eastAsia="en-GB"/>
        </w:rPr>
        <w:tab/>
        <w:t xml:space="preserve">Compliance </w:t>
      </w:r>
    </w:p>
    <w:p w14:paraId="5635D4D3" w14:textId="77777777" w:rsidR="00D42A48" w:rsidRPr="00D42A48" w:rsidRDefault="00D42A48" w:rsidP="00D42A48">
      <w:pPr>
        <w:autoSpaceDE w:val="0"/>
        <w:autoSpaceDN w:val="0"/>
        <w:adjustRightInd w:val="0"/>
        <w:spacing w:line="240" w:lineRule="auto"/>
        <w:rPr>
          <w:rFonts w:asciiTheme="majorHAnsi" w:eastAsia="Calibri" w:hAnsiTheme="majorHAnsi" w:cs="Calibri"/>
          <w:b/>
          <w:lang w:eastAsia="en-GB"/>
        </w:rPr>
      </w:pPr>
    </w:p>
    <w:p w14:paraId="6A32900C"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14.1</w:t>
      </w:r>
      <w:r w:rsidRPr="00D42A48">
        <w:rPr>
          <w:rFonts w:asciiTheme="majorHAnsi" w:eastAsia="Calibri" w:hAnsiTheme="majorHAnsi" w:cs="Calibri"/>
          <w:lang w:eastAsia="en-GB"/>
        </w:rPr>
        <w:tab/>
        <w:t xml:space="preserve">The members of the Board of Directors will satisfy themselves that the actions of the Board of Directors in conducting Board business fully reflect the values, general </w:t>
      </w:r>
      <w:proofErr w:type="gramStart"/>
      <w:r w:rsidRPr="00D42A48">
        <w:rPr>
          <w:rFonts w:asciiTheme="majorHAnsi" w:eastAsia="Calibri" w:hAnsiTheme="majorHAnsi" w:cs="Calibri"/>
          <w:lang w:eastAsia="en-GB"/>
        </w:rPr>
        <w:t>principles</w:t>
      </w:r>
      <w:proofErr w:type="gramEnd"/>
      <w:r w:rsidRPr="00D42A48">
        <w:rPr>
          <w:rFonts w:asciiTheme="majorHAnsi" w:eastAsia="Calibri" w:hAnsiTheme="majorHAnsi" w:cs="Calibri"/>
          <w:lang w:eastAsia="en-GB"/>
        </w:rPr>
        <w:t xml:space="preserve"> and provisions in this Code and, as far as is reasonably practicable, that concerns expressed by staff or others are fully investigated and acted upon. </w:t>
      </w:r>
    </w:p>
    <w:p w14:paraId="30CCFDB1" w14:textId="77777777" w:rsidR="00D42A48" w:rsidRPr="00D42A48" w:rsidRDefault="00D42A48" w:rsidP="00D42A48">
      <w:pPr>
        <w:autoSpaceDE w:val="0"/>
        <w:autoSpaceDN w:val="0"/>
        <w:adjustRightInd w:val="0"/>
        <w:spacing w:line="240" w:lineRule="auto"/>
        <w:rPr>
          <w:rFonts w:asciiTheme="majorHAnsi" w:eastAsia="Calibri" w:hAnsiTheme="majorHAnsi" w:cs="Calibri"/>
          <w:lang w:eastAsia="en-GB"/>
        </w:rPr>
      </w:pPr>
    </w:p>
    <w:p w14:paraId="432D4744" w14:textId="77777777" w:rsidR="00D42A48" w:rsidRPr="00D42A48" w:rsidRDefault="00D42A48" w:rsidP="00D42A48">
      <w:pPr>
        <w:autoSpaceDE w:val="0"/>
        <w:autoSpaceDN w:val="0"/>
        <w:adjustRightInd w:val="0"/>
        <w:spacing w:line="240" w:lineRule="auto"/>
        <w:ind w:left="720" w:hanging="720"/>
        <w:rPr>
          <w:rFonts w:asciiTheme="majorHAnsi" w:eastAsia="Calibri" w:hAnsiTheme="majorHAnsi" w:cs="Calibri"/>
          <w:lang w:eastAsia="en-GB"/>
        </w:rPr>
      </w:pPr>
      <w:r w:rsidRPr="00D42A48">
        <w:rPr>
          <w:rFonts w:asciiTheme="majorHAnsi" w:eastAsia="Calibri" w:hAnsiTheme="majorHAnsi" w:cs="Calibri"/>
          <w:lang w:eastAsia="en-GB"/>
        </w:rPr>
        <w:t>14.2</w:t>
      </w:r>
      <w:r w:rsidRPr="00D42A48">
        <w:rPr>
          <w:rFonts w:asciiTheme="majorHAnsi" w:eastAsia="Calibri" w:hAnsiTheme="majorHAnsi" w:cs="Calibri"/>
          <w:lang w:eastAsia="en-GB"/>
        </w:rPr>
        <w:tab/>
        <w:t>All directors, on appointment, will be required to give an undertaking to abide by the provisions of this Code of conduct.</w:t>
      </w:r>
    </w:p>
    <w:p w14:paraId="3B13DEFC" w14:textId="77777777" w:rsidR="00D42A48" w:rsidRPr="00D42A48" w:rsidRDefault="00D42A48" w:rsidP="00D42A48">
      <w:pPr>
        <w:autoSpaceDE w:val="0"/>
        <w:autoSpaceDN w:val="0"/>
        <w:adjustRightInd w:val="0"/>
        <w:spacing w:line="240" w:lineRule="auto"/>
        <w:rPr>
          <w:rFonts w:asciiTheme="majorHAnsi" w:eastAsia="Calibri" w:hAnsiTheme="majorHAnsi" w:cs="Calibri"/>
        </w:rPr>
      </w:pPr>
    </w:p>
    <w:p w14:paraId="045E36E0" w14:textId="77777777" w:rsidR="00D42A48" w:rsidRPr="00D42A48" w:rsidRDefault="00D42A48" w:rsidP="00D42A48">
      <w:pPr>
        <w:spacing w:after="200"/>
        <w:rPr>
          <w:rFonts w:asciiTheme="majorHAnsi" w:eastAsia="Calibri" w:hAnsiTheme="majorHAnsi" w:cs="Calibri"/>
        </w:rPr>
      </w:pPr>
    </w:p>
    <w:p w14:paraId="2D6BF43C" w14:textId="139716F8" w:rsidR="00D42A48" w:rsidRPr="00D42A48" w:rsidRDefault="00D42A48" w:rsidP="00D42A48">
      <w:pPr>
        <w:spacing w:after="200"/>
        <w:rPr>
          <w:rFonts w:asciiTheme="majorHAnsi" w:eastAsia="Calibri" w:hAnsiTheme="majorHAnsi" w:cs="Times New Roman"/>
          <w:b/>
          <w:sz w:val="28"/>
          <w:szCs w:val="28"/>
        </w:rPr>
      </w:pPr>
      <w:r w:rsidRPr="00D42A48">
        <w:rPr>
          <w:rFonts w:asciiTheme="majorHAnsi" w:eastAsia="Calibri" w:hAnsiTheme="majorHAnsi" w:cs="Calibri"/>
        </w:rPr>
        <w:br w:type="page"/>
      </w:r>
    </w:p>
    <w:p w14:paraId="218578DE" w14:textId="77777777" w:rsidR="00D42A48" w:rsidRPr="00D42A48" w:rsidRDefault="00D42A48" w:rsidP="00D42A48">
      <w:pPr>
        <w:autoSpaceDE w:val="0"/>
        <w:autoSpaceDN w:val="0"/>
        <w:adjustRightInd w:val="0"/>
        <w:spacing w:after="200"/>
        <w:rPr>
          <w:rFonts w:asciiTheme="majorHAnsi" w:eastAsia="Calibri" w:hAnsiTheme="majorHAnsi" w:cs="Times New Roman"/>
          <w:b/>
          <w:sz w:val="24"/>
          <w:szCs w:val="24"/>
        </w:rPr>
      </w:pPr>
      <w:r w:rsidRPr="00D42A48">
        <w:rPr>
          <w:rFonts w:asciiTheme="majorHAnsi" w:eastAsia="Calibri" w:hAnsiTheme="majorHAnsi" w:cs="Times New Roman"/>
          <w:b/>
          <w:sz w:val="28"/>
          <w:szCs w:val="28"/>
        </w:rPr>
        <w:lastRenderedPageBreak/>
        <w:t xml:space="preserve">Appendix 1 - </w:t>
      </w:r>
      <w:proofErr w:type="gramStart"/>
      <w:r w:rsidRPr="00D42A48">
        <w:rPr>
          <w:rFonts w:asciiTheme="majorHAnsi" w:eastAsia="Calibri" w:hAnsiTheme="majorHAnsi" w:cs="Times New Roman"/>
          <w:b/>
          <w:sz w:val="28"/>
          <w:szCs w:val="28"/>
        </w:rPr>
        <w:t>Non Disclosure</w:t>
      </w:r>
      <w:proofErr w:type="gramEnd"/>
      <w:r w:rsidRPr="00D42A48">
        <w:rPr>
          <w:rFonts w:asciiTheme="majorHAnsi" w:eastAsia="Calibri" w:hAnsiTheme="majorHAnsi" w:cs="Times New Roman"/>
          <w:b/>
          <w:sz w:val="28"/>
          <w:szCs w:val="28"/>
        </w:rPr>
        <w:t xml:space="preserve"> Agreement</w:t>
      </w:r>
      <w:r w:rsidRPr="00D42A48">
        <w:rPr>
          <w:rFonts w:asciiTheme="majorHAnsi" w:eastAsia="Calibri" w:hAnsiTheme="majorHAnsi" w:cs="Times New Roman"/>
          <w:b/>
          <w:sz w:val="24"/>
          <w:szCs w:val="24"/>
        </w:rPr>
        <w:t xml:space="preserve"> </w:t>
      </w:r>
    </w:p>
    <w:p w14:paraId="187A92AD" w14:textId="77777777" w:rsidR="00D42A48" w:rsidRPr="00D42A48" w:rsidRDefault="00D42A48" w:rsidP="00D42A48">
      <w:pPr>
        <w:spacing w:before="140" w:after="140" w:line="312" w:lineRule="auto"/>
        <w:jc w:val="both"/>
        <w:rPr>
          <w:rFonts w:asciiTheme="majorHAnsi" w:eastAsia="Calibri" w:hAnsiTheme="majorHAnsi" w:cs="Calibri"/>
        </w:rPr>
      </w:pPr>
    </w:p>
    <w:p w14:paraId="3159A8E7" w14:textId="77777777" w:rsidR="00D42A48" w:rsidRPr="00D42A48" w:rsidRDefault="00D42A48" w:rsidP="00D42A48">
      <w:pPr>
        <w:spacing w:before="140" w:after="140" w:line="312" w:lineRule="auto"/>
        <w:jc w:val="both"/>
        <w:rPr>
          <w:rFonts w:asciiTheme="majorHAnsi" w:eastAsia="Calibri" w:hAnsiTheme="majorHAnsi" w:cs="Calibri"/>
        </w:rPr>
      </w:pPr>
      <w:r w:rsidRPr="00D42A48">
        <w:rPr>
          <w:rFonts w:asciiTheme="majorHAnsi" w:eastAsia="Calibri" w:hAnsiTheme="majorHAnsi" w:cs="Calibri"/>
        </w:rPr>
        <w:t>Dear Director</w:t>
      </w:r>
    </w:p>
    <w:p w14:paraId="57B16648" w14:textId="77777777" w:rsidR="00D42A48" w:rsidRPr="00D42A48" w:rsidRDefault="00D42A48" w:rsidP="00D42A48">
      <w:pPr>
        <w:spacing w:before="140" w:after="140" w:line="312" w:lineRule="auto"/>
        <w:jc w:val="both"/>
        <w:rPr>
          <w:rFonts w:asciiTheme="majorHAnsi" w:eastAsia="Calibri" w:hAnsiTheme="majorHAnsi" w:cs="Calibri"/>
        </w:rPr>
      </w:pPr>
      <w:r w:rsidRPr="00D42A48">
        <w:rPr>
          <w:rFonts w:asciiTheme="majorHAnsi" w:eastAsia="Calibri" w:hAnsiTheme="majorHAnsi" w:cs="Calibri"/>
        </w:rPr>
        <w:t>As a member of the Board of Directors</w:t>
      </w:r>
      <w:r w:rsidRPr="00D42A48">
        <w:rPr>
          <w:rFonts w:asciiTheme="majorHAnsi" w:eastAsia="Calibri" w:hAnsiTheme="majorHAnsi" w:cs="Calibri"/>
          <w:vertAlign w:val="superscript"/>
        </w:rPr>
        <w:footnoteReference w:id="1"/>
      </w:r>
      <w:r w:rsidRPr="00D42A48">
        <w:rPr>
          <w:rFonts w:asciiTheme="majorHAnsi" w:eastAsia="Calibri" w:hAnsiTheme="majorHAnsi" w:cs="Calibri"/>
        </w:rPr>
        <w:t xml:space="preserve">, you will hold a valued and trusted position within our organisation.  </w:t>
      </w:r>
      <w:proofErr w:type="gramStart"/>
      <w:r w:rsidRPr="00D42A48">
        <w:rPr>
          <w:rFonts w:asciiTheme="majorHAnsi" w:eastAsia="Calibri" w:hAnsiTheme="majorHAnsi" w:cs="Calibri"/>
        </w:rPr>
        <w:t>In the course of</w:t>
      </w:r>
      <w:proofErr w:type="gramEnd"/>
      <w:r w:rsidRPr="00D42A48">
        <w:rPr>
          <w:rFonts w:asciiTheme="majorHAnsi" w:eastAsia="Calibri" w:hAnsiTheme="majorHAnsi" w:cs="Calibri"/>
        </w:rPr>
        <w:t xml:space="preserve"> discharging your role, you will receive Confidential Information (please see further below).  To protect the interests of the Trust and its service users, the Code of Conduct expects you to agree to respect the confidentiality of such information.  </w:t>
      </w:r>
    </w:p>
    <w:p w14:paraId="4BADB31E" w14:textId="77777777" w:rsidR="00D42A48" w:rsidRPr="00D42A48" w:rsidRDefault="00D42A48" w:rsidP="00D42A48">
      <w:pPr>
        <w:spacing w:before="140" w:after="140" w:line="312" w:lineRule="auto"/>
        <w:jc w:val="both"/>
        <w:rPr>
          <w:rFonts w:asciiTheme="majorHAnsi" w:eastAsia="Calibri" w:hAnsiTheme="majorHAnsi" w:cs="Calibri"/>
        </w:rPr>
      </w:pPr>
      <w:r w:rsidRPr="00D42A48">
        <w:rPr>
          <w:rFonts w:asciiTheme="majorHAnsi" w:eastAsia="Calibri" w:hAnsiTheme="majorHAnsi" w:cs="Calibri"/>
        </w:rPr>
        <w:t>Please confirm your agreement to do so by signing and returning to the Trust the enclosed compliance form.  Please direct any questions you may have to the Trust Secretary.</w:t>
      </w:r>
    </w:p>
    <w:p w14:paraId="61BD735E" w14:textId="77777777" w:rsidR="00D42A48" w:rsidRPr="00D42A48" w:rsidRDefault="00D42A48" w:rsidP="00D42A48">
      <w:pPr>
        <w:spacing w:before="140" w:after="140" w:line="312" w:lineRule="auto"/>
        <w:jc w:val="both"/>
        <w:rPr>
          <w:rFonts w:asciiTheme="majorHAnsi" w:eastAsia="Calibri" w:hAnsiTheme="majorHAnsi" w:cs="Calibri"/>
        </w:rPr>
      </w:pPr>
      <w:r w:rsidRPr="00D42A48">
        <w:rPr>
          <w:rFonts w:asciiTheme="majorHAnsi" w:eastAsia="Calibri" w:hAnsiTheme="majorHAnsi" w:cs="Calibri"/>
        </w:rPr>
        <w:t>For the purposes of this commitment, “Confidential Information” means:</w:t>
      </w:r>
    </w:p>
    <w:p w14:paraId="3BFFC573" w14:textId="77777777" w:rsidR="00D42A48" w:rsidRPr="00D42A48" w:rsidRDefault="00D42A48" w:rsidP="00E474F3">
      <w:pPr>
        <w:numPr>
          <w:ilvl w:val="0"/>
          <w:numId w:val="6"/>
        </w:numPr>
        <w:spacing w:before="140" w:after="140" w:line="312" w:lineRule="auto"/>
        <w:jc w:val="both"/>
        <w:rPr>
          <w:rFonts w:asciiTheme="majorHAnsi" w:eastAsia="Calibri" w:hAnsiTheme="majorHAnsi" w:cs="Calibri"/>
        </w:rPr>
      </w:pPr>
      <w:r w:rsidRPr="00D42A48">
        <w:rPr>
          <w:rFonts w:asciiTheme="majorHAnsi" w:eastAsia="Calibri" w:hAnsiTheme="majorHAnsi" w:cs="Calibri"/>
        </w:rPr>
        <w:t xml:space="preserve">all information (whether communicated orally or in writing) relating to the business, financial, staff, people who use our </w:t>
      </w:r>
      <w:proofErr w:type="gramStart"/>
      <w:r w:rsidRPr="00D42A48">
        <w:rPr>
          <w:rFonts w:asciiTheme="majorHAnsi" w:eastAsia="Calibri" w:hAnsiTheme="majorHAnsi" w:cs="Calibri"/>
        </w:rPr>
        <w:t>services,  or</w:t>
      </w:r>
      <w:proofErr w:type="gramEnd"/>
      <w:r w:rsidRPr="00D42A48">
        <w:rPr>
          <w:rFonts w:asciiTheme="majorHAnsi" w:eastAsia="Calibri" w:hAnsiTheme="majorHAnsi" w:cs="Calibri"/>
        </w:rPr>
        <w:t xml:space="preserve"> other affairs of the Trust disclosed to you in your capacity as a Director of the Trust (including, without limitation, agendas and minutes relating to meetings); but excluding any information already in the public domain (for example, Part 1 In Public Board agendas and associated papers) and</w:t>
      </w:r>
    </w:p>
    <w:p w14:paraId="5E46A09F" w14:textId="77777777" w:rsidR="00D42A48" w:rsidRPr="00D42A48" w:rsidRDefault="00D42A48" w:rsidP="00E474F3">
      <w:pPr>
        <w:numPr>
          <w:ilvl w:val="0"/>
          <w:numId w:val="6"/>
        </w:numPr>
        <w:spacing w:before="140" w:after="140" w:line="312" w:lineRule="auto"/>
        <w:jc w:val="both"/>
        <w:rPr>
          <w:rFonts w:asciiTheme="majorHAnsi" w:eastAsia="Calibri" w:hAnsiTheme="majorHAnsi" w:cs="Calibri"/>
        </w:rPr>
      </w:pPr>
      <w:r w:rsidRPr="00D42A48">
        <w:rPr>
          <w:rFonts w:asciiTheme="majorHAnsi" w:eastAsia="Calibri" w:hAnsiTheme="majorHAnsi" w:cs="Calibri"/>
        </w:rPr>
        <w:t xml:space="preserve">all notes, memoranda or other documents prepared by you which contain, </w:t>
      </w:r>
      <w:proofErr w:type="gramStart"/>
      <w:r w:rsidRPr="00D42A48">
        <w:rPr>
          <w:rFonts w:asciiTheme="majorHAnsi" w:eastAsia="Calibri" w:hAnsiTheme="majorHAnsi" w:cs="Calibri"/>
        </w:rPr>
        <w:t>reflect</w:t>
      </w:r>
      <w:proofErr w:type="gramEnd"/>
      <w:r w:rsidRPr="00D42A48">
        <w:rPr>
          <w:rFonts w:asciiTheme="majorHAnsi" w:eastAsia="Calibri" w:hAnsiTheme="majorHAnsi" w:cs="Calibri"/>
        </w:rPr>
        <w:t xml:space="preserve"> or are generated from the information referred to in (a) above.</w:t>
      </w:r>
    </w:p>
    <w:p w14:paraId="568CD76A" w14:textId="77777777" w:rsidR="00D42A48" w:rsidRPr="00D42A48" w:rsidRDefault="00D42A48" w:rsidP="00D42A48">
      <w:pPr>
        <w:spacing w:before="140" w:after="140" w:line="312" w:lineRule="auto"/>
        <w:jc w:val="both"/>
        <w:rPr>
          <w:rFonts w:asciiTheme="majorHAnsi" w:eastAsia="Calibri" w:hAnsiTheme="majorHAnsi" w:cs="Calibri"/>
        </w:rPr>
      </w:pPr>
      <w:r w:rsidRPr="00D42A48">
        <w:rPr>
          <w:rFonts w:asciiTheme="majorHAnsi" w:eastAsia="Calibri" w:hAnsiTheme="majorHAnsi" w:cs="Calibri"/>
        </w:rPr>
        <w:t xml:space="preserve">If you are in any doubt as to whether </w:t>
      </w:r>
      <w:proofErr w:type="gramStart"/>
      <w:r w:rsidRPr="00D42A48">
        <w:rPr>
          <w:rFonts w:asciiTheme="majorHAnsi" w:eastAsia="Calibri" w:hAnsiTheme="majorHAnsi" w:cs="Calibri"/>
        </w:rPr>
        <w:t>particular information</w:t>
      </w:r>
      <w:proofErr w:type="gramEnd"/>
      <w:r w:rsidRPr="00D42A48">
        <w:rPr>
          <w:rFonts w:asciiTheme="majorHAnsi" w:eastAsia="Calibri" w:hAnsiTheme="majorHAnsi" w:cs="Calibri"/>
        </w:rPr>
        <w:t xml:space="preserve"> is Confidential Information, please check with the Trust Secretary.</w:t>
      </w:r>
    </w:p>
    <w:p w14:paraId="7430EDAC" w14:textId="77777777" w:rsidR="00D42A48" w:rsidRPr="00D42A48" w:rsidRDefault="00D42A48" w:rsidP="00D42A48">
      <w:pPr>
        <w:spacing w:before="140" w:after="140"/>
        <w:jc w:val="both"/>
        <w:rPr>
          <w:rFonts w:asciiTheme="majorHAnsi" w:eastAsia="Calibri" w:hAnsiTheme="majorHAnsi" w:cs="Calibri"/>
        </w:rPr>
      </w:pPr>
      <w:r w:rsidRPr="00D42A48">
        <w:rPr>
          <w:rFonts w:asciiTheme="majorHAnsi" w:eastAsia="Calibri" w:hAnsiTheme="majorHAnsi" w:cs="Calibri"/>
        </w:rPr>
        <w:t xml:space="preserve">It is worth emphasising that the Trust is committed to transparency and openness, as well as to meeting its statutory obligations.  To be clear, nothing in this letter or the commitment which it seeks from you shall prejudice any rights that you may have under the Public Interest Disclosure Act 1998 and/or any obligations that you have or may have to raise concerns about patient safety and care with regulatory  or other appropriate statutory bodies pursuant to applicable professional and ethical obligations (including those obligations set out in guidance issued by regulatory or other appropriate statutory bodies from time to time). </w:t>
      </w:r>
    </w:p>
    <w:p w14:paraId="141ADC78" w14:textId="77777777" w:rsidR="00D42A48" w:rsidRPr="00D42A48" w:rsidRDefault="00D42A48" w:rsidP="00D42A48">
      <w:pPr>
        <w:spacing w:before="140" w:after="140" w:line="312" w:lineRule="auto"/>
        <w:jc w:val="both"/>
        <w:rPr>
          <w:rFonts w:asciiTheme="majorHAnsi" w:eastAsia="Calibri" w:hAnsiTheme="majorHAnsi" w:cs="Calibri"/>
        </w:rPr>
      </w:pPr>
      <w:r w:rsidRPr="00D42A48">
        <w:rPr>
          <w:rFonts w:asciiTheme="majorHAnsi" w:eastAsia="Calibri" w:hAnsiTheme="majorHAnsi" w:cs="Calibri"/>
        </w:rPr>
        <w:t>Yours sincerely</w:t>
      </w:r>
    </w:p>
    <w:p w14:paraId="65889A2B" w14:textId="77777777" w:rsidR="00D42A48" w:rsidRPr="00D42A48" w:rsidRDefault="00D42A48" w:rsidP="00D42A48">
      <w:pPr>
        <w:spacing w:before="140" w:after="140" w:line="312" w:lineRule="auto"/>
        <w:jc w:val="both"/>
        <w:rPr>
          <w:rFonts w:asciiTheme="majorHAnsi" w:eastAsia="Calibri" w:hAnsiTheme="majorHAnsi" w:cs="Calibri"/>
        </w:rPr>
      </w:pPr>
    </w:p>
    <w:p w14:paraId="448F54C3" w14:textId="77777777" w:rsidR="00D42A48" w:rsidRPr="00D42A48" w:rsidRDefault="00D42A48" w:rsidP="00D42A48">
      <w:pPr>
        <w:spacing w:before="140" w:after="140" w:line="312" w:lineRule="auto"/>
        <w:jc w:val="both"/>
        <w:rPr>
          <w:rFonts w:asciiTheme="majorHAnsi" w:eastAsia="Calibri" w:hAnsiTheme="majorHAnsi" w:cs="Calibri"/>
        </w:rPr>
      </w:pPr>
      <w:r w:rsidRPr="00D42A48">
        <w:rPr>
          <w:rFonts w:asciiTheme="majorHAnsi" w:eastAsia="Calibri" w:hAnsiTheme="majorHAnsi" w:cs="Calibri"/>
        </w:rPr>
        <w:t xml:space="preserve">Rachel Cheal, Chief of Staff and Corporate Affairs, on behalf of Solent NHS Trust. </w:t>
      </w:r>
    </w:p>
    <w:p w14:paraId="422599CB" w14:textId="359A9F8D" w:rsidR="00D42A48" w:rsidRPr="00D42A48" w:rsidRDefault="00D42A48" w:rsidP="00687415">
      <w:pPr>
        <w:spacing w:after="200"/>
        <w:ind w:left="720" w:firstLine="720"/>
        <w:jc w:val="center"/>
        <w:rPr>
          <w:rFonts w:asciiTheme="majorHAnsi" w:eastAsia="Calibri" w:hAnsiTheme="majorHAnsi" w:cs="Times New Roman"/>
          <w:b/>
          <w:bCs/>
          <w:sz w:val="28"/>
          <w:szCs w:val="28"/>
        </w:rPr>
      </w:pPr>
      <w:r w:rsidRPr="00D42A48">
        <w:rPr>
          <w:rFonts w:asciiTheme="majorHAnsi" w:eastAsia="Calibri" w:hAnsiTheme="majorHAnsi" w:cs="Times New Roman"/>
          <w:b/>
          <w:bCs/>
          <w:sz w:val="28"/>
          <w:szCs w:val="28"/>
        </w:rPr>
        <w:lastRenderedPageBreak/>
        <w:t xml:space="preserve">Appendix 2 </w:t>
      </w:r>
      <w:proofErr w:type="gramStart"/>
      <w:r w:rsidRPr="00D42A48">
        <w:rPr>
          <w:rFonts w:asciiTheme="majorHAnsi" w:eastAsia="Calibri" w:hAnsiTheme="majorHAnsi" w:cs="Times New Roman"/>
          <w:b/>
          <w:bCs/>
          <w:sz w:val="28"/>
          <w:szCs w:val="28"/>
        </w:rPr>
        <w:t>-  Fit</w:t>
      </w:r>
      <w:proofErr w:type="gramEnd"/>
      <w:r w:rsidRPr="00D42A48">
        <w:rPr>
          <w:rFonts w:asciiTheme="majorHAnsi" w:eastAsia="Calibri" w:hAnsiTheme="majorHAnsi" w:cs="Times New Roman"/>
          <w:b/>
          <w:bCs/>
          <w:sz w:val="28"/>
          <w:szCs w:val="28"/>
        </w:rPr>
        <w:t xml:space="preserve"> and Proper Person Declaration</w:t>
      </w:r>
    </w:p>
    <w:p w14:paraId="3789CB27" w14:textId="77777777" w:rsidR="00D42A48" w:rsidRPr="00D42A48" w:rsidRDefault="00D42A48" w:rsidP="00687415">
      <w:pPr>
        <w:spacing w:after="200"/>
        <w:jc w:val="center"/>
        <w:rPr>
          <w:rFonts w:asciiTheme="majorHAnsi" w:eastAsia="Calibri" w:hAnsiTheme="majorHAnsi" w:cs="Times New Roman"/>
          <w:b/>
          <w:bCs/>
          <w:sz w:val="28"/>
          <w:szCs w:val="28"/>
        </w:rPr>
      </w:pPr>
      <w:r w:rsidRPr="00D42A48">
        <w:rPr>
          <w:rFonts w:asciiTheme="majorHAnsi" w:eastAsia="Calibri" w:hAnsiTheme="majorHAnsi" w:cs="Times New Roman"/>
          <w:b/>
          <w:bCs/>
          <w:sz w:val="28"/>
          <w:szCs w:val="28"/>
        </w:rPr>
        <w:t>Pre-employment and annual declaration for Director and</w:t>
      </w:r>
    </w:p>
    <w:p w14:paraId="3C4358CE" w14:textId="77777777" w:rsidR="00D42A48" w:rsidRPr="00D42A48" w:rsidRDefault="00D42A48" w:rsidP="00687415">
      <w:pPr>
        <w:spacing w:after="200"/>
        <w:jc w:val="center"/>
        <w:rPr>
          <w:rFonts w:asciiTheme="majorHAnsi" w:eastAsia="Calibri" w:hAnsiTheme="majorHAnsi" w:cs="Times New Roman"/>
          <w:b/>
          <w:bCs/>
          <w:sz w:val="28"/>
          <w:szCs w:val="28"/>
        </w:rPr>
      </w:pPr>
      <w:r w:rsidRPr="00D42A48">
        <w:rPr>
          <w:rFonts w:asciiTheme="majorHAnsi" w:eastAsia="Calibri" w:hAnsiTheme="majorHAnsi" w:cs="Times New Roman"/>
          <w:b/>
          <w:bCs/>
          <w:sz w:val="28"/>
          <w:szCs w:val="28"/>
        </w:rPr>
        <w:t>Director-equivalent posts</w:t>
      </w:r>
    </w:p>
    <w:p w14:paraId="7EB2B52B" w14:textId="77777777" w:rsidR="00D42A48" w:rsidRPr="00D42A48" w:rsidRDefault="00D42A48" w:rsidP="00687415">
      <w:pPr>
        <w:spacing w:after="200"/>
        <w:jc w:val="center"/>
        <w:rPr>
          <w:rFonts w:asciiTheme="majorHAnsi" w:eastAsia="Calibri" w:hAnsiTheme="majorHAnsi" w:cs="Times New Roman"/>
          <w:b/>
          <w:sz w:val="20"/>
        </w:rPr>
      </w:pPr>
      <w:r w:rsidRPr="00D42A48">
        <w:rPr>
          <w:rFonts w:asciiTheme="majorHAnsi" w:eastAsia="Calibri" w:hAnsiTheme="majorHAnsi" w:cs="Times New Roman"/>
          <w:b/>
          <w:sz w:val="20"/>
        </w:rPr>
        <w:t>Solent NHS Trust (“the Trust”)</w:t>
      </w:r>
    </w:p>
    <w:p w14:paraId="28DD26C3" w14:textId="77777777" w:rsidR="00D42A48" w:rsidRPr="00D42A48" w:rsidRDefault="00D42A48" w:rsidP="00E474F3">
      <w:pPr>
        <w:numPr>
          <w:ilvl w:val="0"/>
          <w:numId w:val="13"/>
        </w:numPr>
        <w:spacing w:after="200"/>
        <w:ind w:hanging="720"/>
        <w:jc w:val="both"/>
        <w:rPr>
          <w:rFonts w:asciiTheme="majorHAnsi" w:eastAsia="Calibri" w:hAnsiTheme="majorHAnsi" w:cs="Times New Roman"/>
          <w:sz w:val="20"/>
        </w:rPr>
      </w:pPr>
      <w:r w:rsidRPr="00D42A48">
        <w:rPr>
          <w:rFonts w:asciiTheme="majorHAnsi" w:eastAsia="Calibri" w:hAnsiTheme="majorHAnsi" w:cs="Times New Roman"/>
          <w:sz w:val="20"/>
        </w:rPr>
        <w:t xml:space="preserve">It is a condition of employment that those holding director and director-equivalent posts provide confirmation in writing, on appointment and thereafter on demand, of their fitness to hold such posts.  Your post has been designated as being such a post.  Fitness to hold such a post is determined in </w:t>
      </w:r>
      <w:proofErr w:type="gramStart"/>
      <w:r w:rsidRPr="00D42A48">
        <w:rPr>
          <w:rFonts w:asciiTheme="majorHAnsi" w:eastAsia="Calibri" w:hAnsiTheme="majorHAnsi" w:cs="Times New Roman"/>
          <w:sz w:val="20"/>
        </w:rPr>
        <w:t>a number of</w:t>
      </w:r>
      <w:proofErr w:type="gramEnd"/>
      <w:r w:rsidRPr="00D42A48">
        <w:rPr>
          <w:rFonts w:asciiTheme="majorHAnsi" w:eastAsia="Calibri" w:hAnsiTheme="majorHAnsi" w:cs="Times New Roman"/>
          <w:sz w:val="20"/>
        </w:rPr>
        <w:t xml:space="preserve"> ways, including (but not exclusively) by the NHS Provider Licence Condition G4, the Health and Social Care Act 2008 (Regulated Activities) Regulations 2014 (“the Regulated Activities Regulations”), and the Trust’s Standing Orders.</w:t>
      </w:r>
    </w:p>
    <w:p w14:paraId="4724CF4C" w14:textId="77777777" w:rsidR="00D42A48" w:rsidRPr="00D42A48" w:rsidRDefault="00D42A48" w:rsidP="00D42A48">
      <w:pPr>
        <w:spacing w:after="200"/>
        <w:ind w:left="720" w:hanging="720"/>
        <w:jc w:val="both"/>
        <w:rPr>
          <w:rFonts w:asciiTheme="majorHAnsi" w:eastAsia="Calibri" w:hAnsiTheme="majorHAnsi" w:cs="Times New Roman"/>
          <w:sz w:val="20"/>
        </w:rPr>
      </w:pPr>
      <w:r w:rsidRPr="00D42A48">
        <w:rPr>
          <w:rFonts w:asciiTheme="majorHAnsi" w:eastAsia="Calibri" w:hAnsiTheme="majorHAnsi" w:cs="Times New Roman"/>
          <w:sz w:val="20"/>
        </w:rPr>
        <w:t>2.</w:t>
      </w:r>
      <w:r w:rsidRPr="00D42A48">
        <w:rPr>
          <w:rFonts w:asciiTheme="majorHAnsi" w:eastAsia="Calibri" w:hAnsiTheme="majorHAnsi" w:cs="Times New Roman"/>
          <w:sz w:val="20"/>
        </w:rPr>
        <w:tab/>
        <w:t>By signing the declaration below, you are confirming that you do not fall within the definition of an “unfit person</w:t>
      </w:r>
      <w:proofErr w:type="gramStart"/>
      <w:r w:rsidRPr="00D42A48">
        <w:rPr>
          <w:rFonts w:asciiTheme="majorHAnsi" w:eastAsia="Calibri" w:hAnsiTheme="majorHAnsi" w:cs="Times New Roman"/>
          <w:sz w:val="20"/>
        </w:rPr>
        <w:t>”</w:t>
      </w:r>
      <w:proofErr w:type="gramEnd"/>
      <w:r w:rsidRPr="00D42A48">
        <w:rPr>
          <w:rFonts w:asciiTheme="majorHAnsi" w:eastAsia="Calibri" w:hAnsiTheme="majorHAnsi" w:cs="Times New Roman"/>
          <w:sz w:val="20"/>
        </w:rPr>
        <w:t xml:space="preserve"> or any other criteria set out below, and that you are not aware of any pending proceedings or matters which may call such a declaration into question.</w:t>
      </w:r>
    </w:p>
    <w:p w14:paraId="6A3162E2" w14:textId="77777777" w:rsidR="00D42A48" w:rsidRPr="00D42A48" w:rsidRDefault="00D42A48" w:rsidP="00D42A48">
      <w:pPr>
        <w:spacing w:after="200"/>
        <w:rPr>
          <w:rFonts w:asciiTheme="majorHAnsi" w:eastAsia="Calibri" w:hAnsiTheme="majorHAnsi" w:cs="Times New Roman"/>
          <w:b/>
          <w:sz w:val="20"/>
        </w:rPr>
      </w:pPr>
      <w:r w:rsidRPr="00D42A48">
        <w:rPr>
          <w:rFonts w:asciiTheme="majorHAnsi" w:eastAsia="Calibri" w:hAnsiTheme="majorHAnsi" w:cs="Times New Roman"/>
          <w:b/>
          <w:sz w:val="20"/>
        </w:rPr>
        <w:t>NHS Provider Licence Condition G4,</w:t>
      </w:r>
    </w:p>
    <w:p w14:paraId="03AB74DC" w14:textId="77777777" w:rsidR="00D42A48" w:rsidRPr="00D42A48" w:rsidRDefault="00D42A48" w:rsidP="00D42A48">
      <w:pPr>
        <w:spacing w:after="200"/>
        <w:ind w:left="720" w:hanging="720"/>
        <w:jc w:val="both"/>
        <w:rPr>
          <w:rFonts w:asciiTheme="majorHAnsi" w:eastAsia="Calibri" w:hAnsiTheme="majorHAnsi" w:cs="Times New Roman"/>
          <w:sz w:val="20"/>
        </w:rPr>
      </w:pPr>
      <w:r w:rsidRPr="00D42A48">
        <w:rPr>
          <w:rFonts w:asciiTheme="majorHAnsi" w:eastAsia="Calibri" w:hAnsiTheme="majorHAnsi" w:cs="Times New Roman"/>
          <w:sz w:val="20"/>
        </w:rPr>
        <w:t>3.</w:t>
      </w:r>
      <w:r w:rsidRPr="00D42A48">
        <w:rPr>
          <w:rFonts w:asciiTheme="majorHAnsi" w:eastAsia="Calibri" w:hAnsiTheme="majorHAnsi" w:cs="Times New Roman"/>
          <w:sz w:val="20"/>
        </w:rPr>
        <w:tab/>
        <w:t>Condition G4 provides that the Licensee shall not appoint as a director any person who is an unfit person, except with the approval in writing of the Regulator.</w:t>
      </w:r>
    </w:p>
    <w:p w14:paraId="63AEDFF4" w14:textId="77777777" w:rsidR="00D42A48" w:rsidRPr="00D42A48" w:rsidRDefault="00D42A48" w:rsidP="00D42A48">
      <w:pPr>
        <w:spacing w:after="200"/>
        <w:ind w:left="720" w:hanging="720"/>
        <w:jc w:val="both"/>
        <w:rPr>
          <w:rFonts w:asciiTheme="majorHAnsi" w:eastAsia="Calibri" w:hAnsiTheme="majorHAnsi" w:cs="Times New Roman"/>
          <w:sz w:val="20"/>
        </w:rPr>
      </w:pPr>
      <w:r w:rsidRPr="00D42A48">
        <w:rPr>
          <w:rFonts w:asciiTheme="majorHAnsi" w:eastAsia="Calibri" w:hAnsiTheme="majorHAnsi" w:cs="Times New Roman"/>
          <w:sz w:val="20"/>
        </w:rPr>
        <w:t>4.</w:t>
      </w:r>
      <w:r w:rsidRPr="00D42A48">
        <w:rPr>
          <w:rFonts w:asciiTheme="majorHAnsi" w:eastAsia="Calibri" w:hAnsiTheme="majorHAnsi" w:cs="Times New Roman"/>
          <w:sz w:val="20"/>
        </w:rPr>
        <w:tab/>
      </w:r>
      <w:proofErr w:type="gramStart"/>
      <w:r w:rsidRPr="00D42A48">
        <w:rPr>
          <w:rFonts w:asciiTheme="majorHAnsi" w:eastAsia="Calibri" w:hAnsiTheme="majorHAnsi" w:cs="Times New Roman"/>
          <w:sz w:val="20"/>
        </w:rPr>
        <w:t>Directors</w:t>
      </w:r>
      <w:proofErr w:type="gramEnd"/>
      <w:r w:rsidRPr="00D42A48">
        <w:rPr>
          <w:rFonts w:asciiTheme="majorHAnsi" w:eastAsia="Calibri" w:hAnsiTheme="majorHAnsi" w:cs="Times New Roman"/>
          <w:sz w:val="20"/>
        </w:rPr>
        <w:t xml:space="preserve"> contracts contain a provision permitting summary termination in the event of a director being or becoming an unfit person.  The Trust shall also ensure that it enforces that provision promptly upon discovering any director to be an unfit person, except with the approval in writing of the Regulator.</w:t>
      </w:r>
    </w:p>
    <w:p w14:paraId="46D29125" w14:textId="77777777" w:rsidR="00D42A48" w:rsidRPr="00D42A48" w:rsidRDefault="00D42A48" w:rsidP="00D42A48">
      <w:pPr>
        <w:spacing w:after="200"/>
        <w:ind w:left="720" w:hanging="720"/>
        <w:jc w:val="both"/>
        <w:rPr>
          <w:rFonts w:asciiTheme="majorHAnsi" w:eastAsia="Calibri" w:hAnsiTheme="majorHAnsi" w:cs="Times New Roman"/>
          <w:sz w:val="20"/>
        </w:rPr>
      </w:pPr>
      <w:r w:rsidRPr="00D42A48">
        <w:rPr>
          <w:rFonts w:asciiTheme="majorHAnsi" w:eastAsia="Calibri" w:hAnsiTheme="majorHAnsi" w:cs="Times New Roman"/>
          <w:sz w:val="20"/>
        </w:rPr>
        <w:tab/>
        <w:t xml:space="preserve">If the Regulator has given approval in relation to any person in accordance with the above the Trust shall notify the Regulator promptly in writing of any material change in the role required or performance by that person. </w:t>
      </w:r>
    </w:p>
    <w:p w14:paraId="17171BCD" w14:textId="77777777" w:rsidR="00D42A48" w:rsidRPr="00D42A48" w:rsidRDefault="00D42A48" w:rsidP="00D42A48">
      <w:pPr>
        <w:spacing w:after="200"/>
        <w:ind w:left="720" w:hanging="720"/>
        <w:jc w:val="both"/>
        <w:rPr>
          <w:rFonts w:asciiTheme="majorHAnsi" w:eastAsia="Calibri" w:hAnsiTheme="majorHAnsi" w:cs="Times New Roman"/>
          <w:sz w:val="20"/>
        </w:rPr>
      </w:pPr>
      <w:r w:rsidRPr="00D42A48">
        <w:rPr>
          <w:rFonts w:asciiTheme="majorHAnsi" w:eastAsia="Calibri" w:hAnsiTheme="majorHAnsi" w:cs="Times New Roman"/>
          <w:sz w:val="20"/>
        </w:rPr>
        <w:t>5.</w:t>
      </w:r>
      <w:r w:rsidRPr="00D42A48">
        <w:rPr>
          <w:rFonts w:asciiTheme="majorHAnsi" w:eastAsia="Calibri" w:hAnsiTheme="majorHAnsi" w:cs="Times New Roman"/>
          <w:sz w:val="20"/>
        </w:rPr>
        <w:tab/>
        <w:t>An “unfit person” is defined at condition G4 as:</w:t>
      </w:r>
    </w:p>
    <w:p w14:paraId="6C923567" w14:textId="77777777" w:rsidR="00D42A48" w:rsidRPr="00D42A48" w:rsidRDefault="00D42A48" w:rsidP="00D42A48">
      <w:pPr>
        <w:spacing w:after="200"/>
        <w:ind w:left="720" w:hanging="720"/>
        <w:jc w:val="both"/>
        <w:rPr>
          <w:rFonts w:asciiTheme="majorHAnsi" w:eastAsia="Calibri" w:hAnsiTheme="majorHAnsi" w:cs="Times New Roman"/>
          <w:sz w:val="20"/>
        </w:rPr>
      </w:pPr>
      <w:r w:rsidRPr="00D42A48">
        <w:rPr>
          <w:rFonts w:asciiTheme="majorHAnsi" w:eastAsia="Calibri" w:hAnsiTheme="majorHAnsi" w:cs="Times New Roman"/>
          <w:sz w:val="20"/>
        </w:rPr>
        <w:tab/>
        <w:t>(a)</w:t>
      </w:r>
      <w:r w:rsidRPr="00D42A48">
        <w:rPr>
          <w:rFonts w:asciiTheme="majorHAnsi" w:eastAsia="Calibri" w:hAnsiTheme="majorHAnsi" w:cs="Times New Roman"/>
          <w:sz w:val="20"/>
        </w:rPr>
        <w:tab/>
        <w:t>an individual:</w:t>
      </w:r>
    </w:p>
    <w:p w14:paraId="40179785" w14:textId="77777777" w:rsidR="00D42A48" w:rsidRPr="00D42A48" w:rsidRDefault="00D42A48" w:rsidP="00D42A48">
      <w:pPr>
        <w:spacing w:after="120"/>
        <w:ind w:left="2160" w:hanging="720"/>
        <w:jc w:val="both"/>
        <w:rPr>
          <w:rFonts w:asciiTheme="majorHAnsi" w:eastAsia="Calibri" w:hAnsiTheme="majorHAnsi" w:cs="Times New Roman"/>
          <w:sz w:val="20"/>
        </w:rPr>
      </w:pPr>
      <w:r w:rsidRPr="00D42A48">
        <w:rPr>
          <w:rFonts w:asciiTheme="majorHAnsi" w:eastAsia="Calibri" w:hAnsiTheme="majorHAnsi" w:cs="Times New Roman"/>
          <w:sz w:val="20"/>
        </w:rPr>
        <w:t>(</w:t>
      </w:r>
      <w:proofErr w:type="spellStart"/>
      <w:r w:rsidRPr="00D42A48">
        <w:rPr>
          <w:rFonts w:asciiTheme="majorHAnsi" w:eastAsia="Calibri" w:hAnsiTheme="majorHAnsi" w:cs="Times New Roman"/>
          <w:sz w:val="20"/>
        </w:rPr>
        <w:t>i</w:t>
      </w:r>
      <w:proofErr w:type="spellEnd"/>
      <w:r w:rsidRPr="00D42A48">
        <w:rPr>
          <w:rFonts w:asciiTheme="majorHAnsi" w:eastAsia="Calibri" w:hAnsiTheme="majorHAnsi" w:cs="Times New Roman"/>
          <w:sz w:val="20"/>
        </w:rPr>
        <w:t>)</w:t>
      </w:r>
      <w:r w:rsidRPr="00D42A48">
        <w:rPr>
          <w:rFonts w:asciiTheme="majorHAnsi" w:eastAsia="Calibri" w:hAnsiTheme="majorHAnsi" w:cs="Times New Roman"/>
          <w:sz w:val="20"/>
        </w:rPr>
        <w:tab/>
        <w:t>who has been adjudged bankrupt or whose estate has been sequestrated and (in either case) has not been discharged; or</w:t>
      </w:r>
    </w:p>
    <w:p w14:paraId="641CA0C1" w14:textId="77777777" w:rsidR="00D42A48" w:rsidRPr="00D42A48" w:rsidRDefault="00D42A48" w:rsidP="00D42A48">
      <w:pPr>
        <w:spacing w:after="120"/>
        <w:ind w:left="2160" w:hanging="720"/>
        <w:jc w:val="both"/>
        <w:rPr>
          <w:rFonts w:asciiTheme="majorHAnsi" w:eastAsia="Calibri" w:hAnsiTheme="majorHAnsi" w:cs="Times New Roman"/>
          <w:sz w:val="20"/>
        </w:rPr>
      </w:pPr>
      <w:r w:rsidRPr="00D42A48">
        <w:rPr>
          <w:rFonts w:asciiTheme="majorHAnsi" w:eastAsia="Calibri" w:hAnsiTheme="majorHAnsi" w:cs="Times New Roman"/>
          <w:sz w:val="20"/>
        </w:rPr>
        <w:t>(ii)</w:t>
      </w:r>
      <w:r w:rsidRPr="00D42A48">
        <w:rPr>
          <w:rFonts w:asciiTheme="majorHAnsi" w:eastAsia="Calibri" w:hAnsiTheme="majorHAnsi" w:cs="Times New Roman"/>
          <w:sz w:val="20"/>
        </w:rPr>
        <w:tab/>
        <w:t>who has made a composition or arrangement with, or granted a trust deed for, his creditors and has not been discharged in respect of it</w:t>
      </w:r>
      <w:r w:rsidRPr="00D42A48">
        <w:rPr>
          <w:rFonts w:asciiTheme="majorHAnsi" w:eastAsia="Calibri" w:hAnsiTheme="majorHAnsi" w:cs="Times New Roman"/>
          <w:sz w:val="20"/>
          <w:vertAlign w:val="superscript"/>
        </w:rPr>
        <w:footnoteReference w:id="2"/>
      </w:r>
      <w:r w:rsidRPr="00D42A48">
        <w:rPr>
          <w:rFonts w:asciiTheme="majorHAnsi" w:eastAsia="Calibri" w:hAnsiTheme="majorHAnsi" w:cs="Times New Roman"/>
          <w:sz w:val="20"/>
        </w:rPr>
        <w:t>; or</w:t>
      </w:r>
    </w:p>
    <w:p w14:paraId="39500B58" w14:textId="77777777" w:rsidR="00D42A48" w:rsidRPr="00D42A48" w:rsidRDefault="00D42A48" w:rsidP="00D42A48">
      <w:pPr>
        <w:spacing w:after="120"/>
        <w:ind w:left="2160" w:hanging="720"/>
        <w:jc w:val="both"/>
        <w:rPr>
          <w:rFonts w:asciiTheme="majorHAnsi" w:eastAsia="Calibri" w:hAnsiTheme="majorHAnsi" w:cs="Times New Roman"/>
          <w:sz w:val="20"/>
        </w:rPr>
      </w:pPr>
      <w:r w:rsidRPr="00D42A48">
        <w:rPr>
          <w:rFonts w:asciiTheme="majorHAnsi" w:eastAsia="Calibri" w:hAnsiTheme="majorHAnsi" w:cs="Times New Roman"/>
          <w:sz w:val="20"/>
        </w:rPr>
        <w:t>(iii)</w:t>
      </w:r>
      <w:r w:rsidRPr="00D42A48">
        <w:rPr>
          <w:rFonts w:asciiTheme="majorHAnsi" w:eastAsia="Calibri" w:hAnsiTheme="majorHAnsi" w:cs="Times New Roman"/>
          <w:sz w:val="20"/>
        </w:rPr>
        <w:tab/>
        <w:t>who within the preceding five years has been convicted in the British Islands of any offence and a sentence of imprisonment (whether suspended or not) for a period of not less than three months (without the option of a fine) was imposed on him; or</w:t>
      </w:r>
    </w:p>
    <w:p w14:paraId="4ECFF2C7" w14:textId="77777777" w:rsidR="00D42A48" w:rsidRPr="00D42A48" w:rsidRDefault="00D42A48" w:rsidP="00D42A48">
      <w:pPr>
        <w:spacing w:after="200"/>
        <w:ind w:left="2160" w:hanging="720"/>
        <w:jc w:val="both"/>
        <w:rPr>
          <w:rFonts w:asciiTheme="majorHAnsi" w:eastAsia="Calibri" w:hAnsiTheme="majorHAnsi" w:cs="Times New Roman"/>
          <w:sz w:val="20"/>
        </w:rPr>
      </w:pPr>
      <w:r w:rsidRPr="00D42A48">
        <w:rPr>
          <w:rFonts w:asciiTheme="majorHAnsi" w:eastAsia="Calibri" w:hAnsiTheme="majorHAnsi" w:cs="Times New Roman"/>
          <w:sz w:val="20"/>
        </w:rPr>
        <w:t>(iv)</w:t>
      </w:r>
      <w:r w:rsidRPr="00D42A48">
        <w:rPr>
          <w:rFonts w:asciiTheme="majorHAnsi" w:eastAsia="Calibri" w:hAnsiTheme="majorHAnsi" w:cs="Times New Roman"/>
          <w:sz w:val="20"/>
        </w:rPr>
        <w:tab/>
        <w:t>who is subject to an unexpired disqualification order made under the Company Directors’ Disqualification Act 1986; or</w:t>
      </w:r>
    </w:p>
    <w:p w14:paraId="1AA1A4E5" w14:textId="77777777" w:rsidR="00D42A48" w:rsidRPr="00D42A48" w:rsidRDefault="00D42A48" w:rsidP="00D42A48">
      <w:pPr>
        <w:spacing w:after="200"/>
        <w:ind w:left="720" w:hanging="720"/>
        <w:jc w:val="both"/>
        <w:rPr>
          <w:rFonts w:asciiTheme="majorHAnsi" w:eastAsia="Calibri" w:hAnsiTheme="majorHAnsi" w:cs="Times New Roman"/>
          <w:sz w:val="20"/>
        </w:rPr>
      </w:pPr>
      <w:r w:rsidRPr="00D42A48">
        <w:rPr>
          <w:rFonts w:asciiTheme="majorHAnsi" w:eastAsia="Calibri" w:hAnsiTheme="majorHAnsi" w:cs="Times New Roman"/>
          <w:sz w:val="20"/>
        </w:rPr>
        <w:lastRenderedPageBreak/>
        <w:tab/>
        <w:t>(b)</w:t>
      </w:r>
      <w:r w:rsidRPr="00D42A48">
        <w:rPr>
          <w:rFonts w:asciiTheme="majorHAnsi" w:eastAsia="Calibri" w:hAnsiTheme="majorHAnsi" w:cs="Times New Roman"/>
          <w:sz w:val="20"/>
        </w:rPr>
        <w:tab/>
        <w:t>a body corporate, or a body corporate with a parent body corporate:</w:t>
      </w:r>
    </w:p>
    <w:p w14:paraId="463FAE8C" w14:textId="77777777" w:rsidR="00D42A48" w:rsidRPr="00D42A48" w:rsidRDefault="00D42A48" w:rsidP="00D42A48">
      <w:pPr>
        <w:spacing w:after="120"/>
        <w:ind w:left="2160" w:hanging="720"/>
        <w:jc w:val="both"/>
        <w:rPr>
          <w:rFonts w:asciiTheme="majorHAnsi" w:eastAsia="Calibri" w:hAnsiTheme="majorHAnsi" w:cs="Times New Roman"/>
          <w:sz w:val="20"/>
        </w:rPr>
      </w:pPr>
      <w:r w:rsidRPr="00D42A48">
        <w:rPr>
          <w:rFonts w:asciiTheme="majorHAnsi" w:eastAsia="Calibri" w:hAnsiTheme="majorHAnsi" w:cs="Times New Roman"/>
          <w:sz w:val="20"/>
        </w:rPr>
        <w:t>(</w:t>
      </w:r>
      <w:proofErr w:type="spellStart"/>
      <w:r w:rsidRPr="00D42A48">
        <w:rPr>
          <w:rFonts w:asciiTheme="majorHAnsi" w:eastAsia="Calibri" w:hAnsiTheme="majorHAnsi" w:cs="Times New Roman"/>
          <w:sz w:val="20"/>
        </w:rPr>
        <w:t>i</w:t>
      </w:r>
      <w:proofErr w:type="spellEnd"/>
      <w:r w:rsidRPr="00D42A48">
        <w:rPr>
          <w:rFonts w:asciiTheme="majorHAnsi" w:eastAsia="Calibri" w:hAnsiTheme="majorHAnsi" w:cs="Times New Roman"/>
          <w:sz w:val="20"/>
        </w:rPr>
        <w:t xml:space="preserve">) </w:t>
      </w:r>
      <w:r w:rsidRPr="00D42A48">
        <w:rPr>
          <w:rFonts w:asciiTheme="majorHAnsi" w:eastAsia="Calibri" w:hAnsiTheme="majorHAnsi" w:cs="Times New Roman"/>
          <w:sz w:val="20"/>
        </w:rPr>
        <w:tab/>
        <w:t>where one or more of the Directors of the body corporate or of its parent body corporate is an unfit person under the provisions of sub-paragraph (a) of this paragraph, or</w:t>
      </w:r>
    </w:p>
    <w:p w14:paraId="14180408" w14:textId="77777777" w:rsidR="00D42A48" w:rsidRPr="00D42A48" w:rsidRDefault="00D42A48" w:rsidP="00D42A48">
      <w:pPr>
        <w:spacing w:after="120"/>
        <w:ind w:left="2160" w:hanging="720"/>
        <w:jc w:val="both"/>
        <w:rPr>
          <w:rFonts w:asciiTheme="majorHAnsi" w:eastAsia="Calibri" w:hAnsiTheme="majorHAnsi" w:cs="Times New Roman"/>
          <w:sz w:val="20"/>
        </w:rPr>
      </w:pPr>
      <w:r w:rsidRPr="00D42A48">
        <w:rPr>
          <w:rFonts w:asciiTheme="majorHAnsi" w:eastAsia="Calibri" w:hAnsiTheme="majorHAnsi" w:cs="Times New Roman"/>
          <w:sz w:val="20"/>
        </w:rPr>
        <w:t xml:space="preserve">(ii) </w:t>
      </w:r>
      <w:r w:rsidRPr="00D42A48">
        <w:rPr>
          <w:rFonts w:asciiTheme="majorHAnsi" w:eastAsia="Calibri" w:hAnsiTheme="majorHAnsi" w:cs="Times New Roman"/>
          <w:sz w:val="20"/>
        </w:rPr>
        <w:tab/>
        <w:t>in relation to which a voluntary arrangement is proposed under section 1 of the Insolvency Act 1986, or</w:t>
      </w:r>
    </w:p>
    <w:p w14:paraId="785F7235" w14:textId="77777777" w:rsidR="00D42A48" w:rsidRPr="00D42A48" w:rsidRDefault="00D42A48" w:rsidP="00D42A48">
      <w:pPr>
        <w:spacing w:after="120"/>
        <w:ind w:left="2160" w:hanging="720"/>
        <w:jc w:val="both"/>
        <w:rPr>
          <w:rFonts w:asciiTheme="majorHAnsi" w:eastAsia="Calibri" w:hAnsiTheme="majorHAnsi" w:cs="Times New Roman"/>
          <w:sz w:val="20"/>
        </w:rPr>
      </w:pPr>
      <w:r w:rsidRPr="00D42A48">
        <w:rPr>
          <w:rFonts w:asciiTheme="majorHAnsi" w:eastAsia="Calibri" w:hAnsiTheme="majorHAnsi" w:cs="Times New Roman"/>
          <w:sz w:val="20"/>
        </w:rPr>
        <w:t xml:space="preserve">(iii) </w:t>
      </w:r>
      <w:r w:rsidRPr="00D42A48">
        <w:rPr>
          <w:rFonts w:asciiTheme="majorHAnsi" w:eastAsia="Calibri" w:hAnsiTheme="majorHAnsi" w:cs="Times New Roman"/>
          <w:sz w:val="20"/>
        </w:rPr>
        <w:tab/>
        <w:t>which has a receiver (including an administrative receiver within the meaning of section 29(2) of the 1986 Act) appointed for the whole or any material part of its assets or undertaking, or</w:t>
      </w:r>
    </w:p>
    <w:p w14:paraId="00AD4A27" w14:textId="77777777" w:rsidR="00D42A48" w:rsidRPr="00D42A48" w:rsidRDefault="00D42A48" w:rsidP="00D42A48">
      <w:pPr>
        <w:spacing w:after="120"/>
        <w:ind w:left="2160" w:hanging="720"/>
        <w:jc w:val="both"/>
        <w:rPr>
          <w:rFonts w:asciiTheme="majorHAnsi" w:eastAsia="Calibri" w:hAnsiTheme="majorHAnsi" w:cs="Times New Roman"/>
          <w:sz w:val="20"/>
        </w:rPr>
      </w:pPr>
      <w:r w:rsidRPr="00D42A48">
        <w:rPr>
          <w:rFonts w:asciiTheme="majorHAnsi" w:eastAsia="Calibri" w:hAnsiTheme="majorHAnsi" w:cs="Times New Roman"/>
          <w:sz w:val="20"/>
        </w:rPr>
        <w:t xml:space="preserve">(iv) </w:t>
      </w:r>
      <w:r w:rsidRPr="00D42A48">
        <w:rPr>
          <w:rFonts w:asciiTheme="majorHAnsi" w:eastAsia="Calibri" w:hAnsiTheme="majorHAnsi" w:cs="Times New Roman"/>
          <w:sz w:val="20"/>
        </w:rPr>
        <w:tab/>
        <w:t xml:space="preserve">which has an administrator appointed to manage its affairs, </w:t>
      </w:r>
      <w:proofErr w:type="gramStart"/>
      <w:r w:rsidRPr="00D42A48">
        <w:rPr>
          <w:rFonts w:asciiTheme="majorHAnsi" w:eastAsia="Calibri" w:hAnsiTheme="majorHAnsi" w:cs="Times New Roman"/>
          <w:sz w:val="20"/>
        </w:rPr>
        <w:t>business</w:t>
      </w:r>
      <w:proofErr w:type="gramEnd"/>
      <w:r w:rsidRPr="00D42A48">
        <w:rPr>
          <w:rFonts w:asciiTheme="majorHAnsi" w:eastAsia="Calibri" w:hAnsiTheme="majorHAnsi" w:cs="Times New Roman"/>
          <w:sz w:val="20"/>
        </w:rPr>
        <w:t xml:space="preserve"> and property in accordance with Schedule B1 to the 1986 Act, or</w:t>
      </w:r>
    </w:p>
    <w:p w14:paraId="1302670E" w14:textId="77777777" w:rsidR="00D42A48" w:rsidRPr="00D42A48" w:rsidRDefault="00D42A48" w:rsidP="00D42A48">
      <w:pPr>
        <w:spacing w:after="120"/>
        <w:ind w:left="720" w:firstLine="720"/>
        <w:jc w:val="both"/>
        <w:rPr>
          <w:rFonts w:asciiTheme="majorHAnsi" w:eastAsia="Calibri" w:hAnsiTheme="majorHAnsi" w:cs="Times New Roman"/>
          <w:sz w:val="20"/>
        </w:rPr>
      </w:pPr>
      <w:r w:rsidRPr="00D42A48">
        <w:rPr>
          <w:rFonts w:asciiTheme="majorHAnsi" w:eastAsia="Calibri" w:hAnsiTheme="majorHAnsi" w:cs="Times New Roman"/>
          <w:sz w:val="20"/>
        </w:rPr>
        <w:t xml:space="preserve">(v) </w:t>
      </w:r>
      <w:r w:rsidRPr="00D42A48">
        <w:rPr>
          <w:rFonts w:asciiTheme="majorHAnsi" w:eastAsia="Calibri" w:hAnsiTheme="majorHAnsi" w:cs="Times New Roman"/>
          <w:sz w:val="20"/>
        </w:rPr>
        <w:tab/>
        <w:t>which passes any resolution for winding up, or</w:t>
      </w:r>
    </w:p>
    <w:p w14:paraId="5E382FFE" w14:textId="77777777" w:rsidR="00D42A48" w:rsidRPr="00D42A48" w:rsidRDefault="00D42A48" w:rsidP="00D42A48">
      <w:pPr>
        <w:spacing w:after="200"/>
        <w:ind w:left="720" w:firstLine="720"/>
        <w:jc w:val="both"/>
        <w:rPr>
          <w:rFonts w:asciiTheme="majorHAnsi" w:eastAsia="Calibri" w:hAnsiTheme="majorHAnsi" w:cs="Times New Roman"/>
          <w:sz w:val="20"/>
        </w:rPr>
      </w:pPr>
      <w:r w:rsidRPr="00D42A48">
        <w:rPr>
          <w:rFonts w:asciiTheme="majorHAnsi" w:eastAsia="Calibri" w:hAnsiTheme="majorHAnsi" w:cs="Times New Roman"/>
          <w:sz w:val="20"/>
        </w:rPr>
        <w:t xml:space="preserve">(vi) </w:t>
      </w:r>
      <w:r w:rsidRPr="00D42A48">
        <w:rPr>
          <w:rFonts w:asciiTheme="majorHAnsi" w:eastAsia="Calibri" w:hAnsiTheme="majorHAnsi" w:cs="Times New Roman"/>
          <w:sz w:val="20"/>
        </w:rPr>
        <w:tab/>
        <w:t>which becomes subject to an order of a Court for winding up.</w:t>
      </w:r>
    </w:p>
    <w:p w14:paraId="2C96198D" w14:textId="77777777" w:rsidR="00D42A48" w:rsidRPr="00D42A48" w:rsidRDefault="00D42A48" w:rsidP="00D42A48">
      <w:pPr>
        <w:spacing w:after="200"/>
        <w:jc w:val="both"/>
        <w:rPr>
          <w:rFonts w:asciiTheme="majorHAnsi" w:eastAsia="Calibri" w:hAnsiTheme="majorHAnsi" w:cs="Times New Roman"/>
          <w:b/>
          <w:sz w:val="20"/>
        </w:rPr>
      </w:pPr>
      <w:r w:rsidRPr="00D42A48">
        <w:rPr>
          <w:rFonts w:asciiTheme="majorHAnsi" w:eastAsia="Calibri" w:hAnsiTheme="majorHAnsi" w:cs="Times New Roman"/>
          <w:b/>
          <w:sz w:val="20"/>
        </w:rPr>
        <w:t>Regulated Activities Regulations</w:t>
      </w:r>
    </w:p>
    <w:p w14:paraId="155EF22B" w14:textId="77777777" w:rsidR="00D42A48" w:rsidRPr="00D42A48" w:rsidRDefault="00D42A48" w:rsidP="00D42A48">
      <w:pPr>
        <w:spacing w:after="200"/>
        <w:ind w:left="720" w:hanging="720"/>
        <w:jc w:val="both"/>
        <w:rPr>
          <w:rFonts w:asciiTheme="majorHAnsi" w:eastAsia="Calibri" w:hAnsiTheme="majorHAnsi" w:cs="Times New Roman"/>
          <w:sz w:val="20"/>
        </w:rPr>
      </w:pPr>
      <w:r w:rsidRPr="00D42A48">
        <w:rPr>
          <w:rFonts w:asciiTheme="majorHAnsi" w:eastAsia="Calibri" w:hAnsiTheme="majorHAnsi" w:cs="Times New Roman"/>
          <w:sz w:val="20"/>
        </w:rPr>
        <w:t>6.</w:t>
      </w:r>
      <w:r w:rsidRPr="00D42A48">
        <w:rPr>
          <w:rFonts w:asciiTheme="majorHAnsi" w:eastAsia="Calibri" w:hAnsiTheme="majorHAnsi" w:cs="Times New Roman"/>
          <w:sz w:val="20"/>
        </w:rPr>
        <w:tab/>
        <w:t xml:space="preserve">Regulation 5 of the Regulated Activities Regulations states that the Trust must not appoint or have in place an individual as a </w:t>
      </w:r>
      <w:proofErr w:type="gramStart"/>
      <w:r w:rsidRPr="00D42A48">
        <w:rPr>
          <w:rFonts w:asciiTheme="majorHAnsi" w:eastAsia="Calibri" w:hAnsiTheme="majorHAnsi" w:cs="Times New Roman"/>
          <w:sz w:val="20"/>
        </w:rPr>
        <w:t>director, or</w:t>
      </w:r>
      <w:proofErr w:type="gramEnd"/>
      <w:r w:rsidRPr="00D42A48">
        <w:rPr>
          <w:rFonts w:asciiTheme="majorHAnsi" w:eastAsia="Calibri" w:hAnsiTheme="majorHAnsi" w:cs="Times New Roman"/>
          <w:sz w:val="20"/>
        </w:rPr>
        <w:t xml:space="preserve"> performing the functions of or equivalent or similar to the functions of, such a director, if they do not satisfy all the requirements set out in paragraph 3 of that Regulation.</w:t>
      </w:r>
    </w:p>
    <w:p w14:paraId="767D1B15" w14:textId="77777777" w:rsidR="00D42A48" w:rsidRPr="00D42A48" w:rsidRDefault="00D42A48" w:rsidP="00D42A48">
      <w:pPr>
        <w:spacing w:after="200"/>
        <w:jc w:val="both"/>
        <w:rPr>
          <w:rFonts w:asciiTheme="majorHAnsi" w:eastAsia="Calibri" w:hAnsiTheme="majorHAnsi" w:cs="Times New Roman"/>
          <w:sz w:val="20"/>
        </w:rPr>
      </w:pPr>
      <w:r w:rsidRPr="00D42A48">
        <w:rPr>
          <w:rFonts w:asciiTheme="majorHAnsi" w:eastAsia="Calibri" w:hAnsiTheme="majorHAnsi" w:cs="Times New Roman"/>
          <w:sz w:val="20"/>
        </w:rPr>
        <w:t>7.</w:t>
      </w:r>
      <w:r w:rsidRPr="00D42A48">
        <w:rPr>
          <w:rFonts w:asciiTheme="majorHAnsi" w:eastAsia="Calibri" w:hAnsiTheme="majorHAnsi" w:cs="Times New Roman"/>
          <w:sz w:val="20"/>
        </w:rPr>
        <w:tab/>
        <w:t>The requirements of paragraph 3 of Regulation 5 of the Regulated Activities Regulations are that:</w:t>
      </w:r>
    </w:p>
    <w:p w14:paraId="3884EF10" w14:textId="77777777" w:rsidR="00D42A48" w:rsidRPr="00D42A48" w:rsidRDefault="00D42A48" w:rsidP="00D42A48">
      <w:pPr>
        <w:spacing w:after="120"/>
        <w:jc w:val="both"/>
        <w:rPr>
          <w:rFonts w:asciiTheme="majorHAnsi" w:eastAsia="Calibri" w:hAnsiTheme="majorHAnsi" w:cs="Times New Roman"/>
          <w:sz w:val="20"/>
        </w:rPr>
      </w:pPr>
      <w:r w:rsidRPr="00D42A48">
        <w:rPr>
          <w:rFonts w:asciiTheme="majorHAnsi" w:eastAsia="Calibri" w:hAnsiTheme="majorHAnsi" w:cs="Times New Roman"/>
          <w:sz w:val="20"/>
        </w:rPr>
        <w:tab/>
        <w:t>(a)</w:t>
      </w:r>
      <w:r w:rsidRPr="00D42A48">
        <w:rPr>
          <w:rFonts w:asciiTheme="majorHAnsi" w:eastAsia="Calibri" w:hAnsiTheme="majorHAnsi" w:cs="Times New Roman"/>
          <w:sz w:val="20"/>
        </w:rPr>
        <w:tab/>
        <w:t xml:space="preserve">the individual is of good </w:t>
      </w:r>
      <w:proofErr w:type="gramStart"/>
      <w:r w:rsidRPr="00D42A48">
        <w:rPr>
          <w:rFonts w:asciiTheme="majorHAnsi" w:eastAsia="Calibri" w:hAnsiTheme="majorHAnsi" w:cs="Times New Roman"/>
          <w:sz w:val="20"/>
        </w:rPr>
        <w:t>character;</w:t>
      </w:r>
      <w:proofErr w:type="gramEnd"/>
    </w:p>
    <w:p w14:paraId="5ED40B28" w14:textId="77777777" w:rsidR="00D42A48" w:rsidRPr="00D42A48" w:rsidRDefault="00D42A48" w:rsidP="00D42A48">
      <w:pPr>
        <w:spacing w:after="120"/>
        <w:ind w:left="1440" w:hanging="720"/>
        <w:jc w:val="both"/>
        <w:rPr>
          <w:rFonts w:asciiTheme="majorHAnsi" w:eastAsia="Calibri" w:hAnsiTheme="majorHAnsi" w:cs="Times New Roman"/>
          <w:sz w:val="20"/>
        </w:rPr>
      </w:pPr>
      <w:r w:rsidRPr="00D42A48">
        <w:rPr>
          <w:rFonts w:asciiTheme="majorHAnsi" w:eastAsia="Calibri" w:hAnsiTheme="majorHAnsi" w:cs="Times New Roman"/>
          <w:sz w:val="20"/>
        </w:rPr>
        <w:t>(b)</w:t>
      </w:r>
      <w:r w:rsidRPr="00D42A48">
        <w:rPr>
          <w:rFonts w:asciiTheme="majorHAnsi" w:eastAsia="Calibri" w:hAnsiTheme="majorHAnsi" w:cs="Times New Roman"/>
          <w:sz w:val="20"/>
        </w:rPr>
        <w:tab/>
        <w:t xml:space="preserve">the individual has the qualifications, competence, skills and experience which are necessary for the relevant office or position or the work for which they are </w:t>
      </w:r>
      <w:proofErr w:type="gramStart"/>
      <w:r w:rsidRPr="00D42A48">
        <w:rPr>
          <w:rFonts w:asciiTheme="majorHAnsi" w:eastAsia="Calibri" w:hAnsiTheme="majorHAnsi" w:cs="Times New Roman"/>
          <w:sz w:val="20"/>
        </w:rPr>
        <w:t>employed;</w:t>
      </w:r>
      <w:proofErr w:type="gramEnd"/>
    </w:p>
    <w:p w14:paraId="07BCEF47" w14:textId="77777777" w:rsidR="00D42A48" w:rsidRPr="00D42A48" w:rsidRDefault="00D42A48" w:rsidP="00D42A48">
      <w:pPr>
        <w:spacing w:after="120"/>
        <w:ind w:left="1440" w:hanging="720"/>
        <w:jc w:val="both"/>
        <w:rPr>
          <w:rFonts w:asciiTheme="majorHAnsi" w:eastAsia="Calibri" w:hAnsiTheme="majorHAnsi" w:cs="Times New Roman"/>
          <w:sz w:val="20"/>
        </w:rPr>
      </w:pPr>
      <w:r w:rsidRPr="00D42A48">
        <w:rPr>
          <w:rFonts w:asciiTheme="majorHAnsi" w:eastAsia="Calibri" w:hAnsiTheme="majorHAnsi" w:cs="Times New Roman"/>
          <w:sz w:val="20"/>
        </w:rPr>
        <w:t>(c)</w:t>
      </w:r>
      <w:r w:rsidRPr="00D42A48">
        <w:rPr>
          <w:rFonts w:asciiTheme="majorHAnsi" w:eastAsia="Calibri" w:hAnsiTheme="majorHAnsi" w:cs="Times New Roman"/>
          <w:sz w:val="20"/>
        </w:rPr>
        <w:tab/>
        <w:t xml:space="preserve">the individual is able by reason of their health, after reasonable adjustments are made, of properly performing tasks which are intrinsic to the office or position for which they are appointed or to the work for which they are </w:t>
      </w:r>
      <w:proofErr w:type="gramStart"/>
      <w:r w:rsidRPr="00D42A48">
        <w:rPr>
          <w:rFonts w:asciiTheme="majorHAnsi" w:eastAsia="Calibri" w:hAnsiTheme="majorHAnsi" w:cs="Times New Roman"/>
          <w:sz w:val="20"/>
        </w:rPr>
        <w:t>employed;</w:t>
      </w:r>
      <w:proofErr w:type="gramEnd"/>
    </w:p>
    <w:p w14:paraId="76341FED" w14:textId="77777777" w:rsidR="00D42A48" w:rsidRPr="00D42A48" w:rsidRDefault="00D42A48" w:rsidP="00D42A48">
      <w:pPr>
        <w:spacing w:after="120"/>
        <w:ind w:left="1440" w:hanging="720"/>
        <w:jc w:val="both"/>
        <w:rPr>
          <w:rFonts w:asciiTheme="majorHAnsi" w:eastAsia="Calibri" w:hAnsiTheme="majorHAnsi" w:cs="Times New Roman"/>
          <w:sz w:val="20"/>
        </w:rPr>
      </w:pPr>
      <w:r w:rsidRPr="00D42A48">
        <w:rPr>
          <w:rFonts w:asciiTheme="majorHAnsi" w:eastAsia="Calibri" w:hAnsiTheme="majorHAnsi" w:cs="Times New Roman"/>
          <w:sz w:val="20"/>
        </w:rPr>
        <w:t>(d)</w:t>
      </w:r>
      <w:r w:rsidRPr="00D42A48">
        <w:rPr>
          <w:rFonts w:asciiTheme="majorHAnsi" w:eastAsia="Calibri" w:hAnsiTheme="majorHAnsi" w:cs="Times New Roman"/>
          <w:sz w:val="20"/>
        </w:rPr>
        <w:tab/>
        <w:t xml:space="preserve">the individual has not been responsible for, privy to, contributed to or facilitated any serious misconduct or mismanagement (whether unlawful or not) </w:t>
      </w:r>
      <w:proofErr w:type="gramStart"/>
      <w:r w:rsidRPr="00D42A48">
        <w:rPr>
          <w:rFonts w:asciiTheme="majorHAnsi" w:eastAsia="Calibri" w:hAnsiTheme="majorHAnsi" w:cs="Times New Roman"/>
          <w:sz w:val="20"/>
        </w:rPr>
        <w:t>in the course of</w:t>
      </w:r>
      <w:proofErr w:type="gramEnd"/>
      <w:r w:rsidRPr="00D42A48">
        <w:rPr>
          <w:rFonts w:asciiTheme="majorHAnsi" w:eastAsia="Calibri" w:hAnsiTheme="majorHAnsi" w:cs="Times New Roman"/>
          <w:sz w:val="20"/>
        </w:rPr>
        <w:t xml:space="preserve"> carrying on a regulated activity or providing a service elsewhere which, if provided in England, would be a regulated activity; and</w:t>
      </w:r>
    </w:p>
    <w:p w14:paraId="48B9BC96" w14:textId="77777777" w:rsidR="00D42A48" w:rsidRPr="00D42A48" w:rsidRDefault="00D42A48" w:rsidP="00D42A48">
      <w:pPr>
        <w:spacing w:after="200"/>
        <w:jc w:val="both"/>
        <w:rPr>
          <w:rFonts w:asciiTheme="majorHAnsi" w:eastAsia="Calibri" w:hAnsiTheme="majorHAnsi" w:cs="Times New Roman"/>
          <w:sz w:val="20"/>
        </w:rPr>
      </w:pPr>
      <w:r w:rsidRPr="00D42A48">
        <w:rPr>
          <w:rFonts w:asciiTheme="majorHAnsi" w:eastAsia="Calibri" w:hAnsiTheme="majorHAnsi" w:cs="Times New Roman"/>
          <w:sz w:val="20"/>
        </w:rPr>
        <w:tab/>
        <w:t>(e)</w:t>
      </w:r>
      <w:r w:rsidRPr="00D42A48">
        <w:rPr>
          <w:rFonts w:asciiTheme="majorHAnsi" w:eastAsia="Calibri" w:hAnsiTheme="majorHAnsi" w:cs="Times New Roman"/>
          <w:sz w:val="20"/>
        </w:rPr>
        <w:tab/>
        <w:t>none of the grounds of unfitness specified in Part 1 of Schedule 4 apply to the individual.</w:t>
      </w:r>
    </w:p>
    <w:p w14:paraId="18849924" w14:textId="77777777" w:rsidR="00D42A48" w:rsidRPr="00D42A48" w:rsidRDefault="00D42A48" w:rsidP="00D42A48">
      <w:pPr>
        <w:spacing w:after="200"/>
        <w:jc w:val="both"/>
        <w:rPr>
          <w:rFonts w:asciiTheme="majorHAnsi" w:eastAsia="Calibri" w:hAnsiTheme="majorHAnsi" w:cs="Times New Roman"/>
          <w:sz w:val="20"/>
        </w:rPr>
      </w:pPr>
      <w:r w:rsidRPr="00D42A48">
        <w:rPr>
          <w:rFonts w:asciiTheme="majorHAnsi" w:eastAsia="Calibri" w:hAnsiTheme="majorHAnsi" w:cs="Times New Roman"/>
          <w:sz w:val="20"/>
        </w:rPr>
        <w:t>8.</w:t>
      </w:r>
      <w:r w:rsidRPr="00D42A48">
        <w:rPr>
          <w:rFonts w:asciiTheme="majorHAnsi" w:eastAsia="Calibri" w:hAnsiTheme="majorHAnsi" w:cs="Times New Roman"/>
          <w:sz w:val="20"/>
        </w:rPr>
        <w:tab/>
        <w:t>The grounds of unfitness specified in Part 1 of Schedule 4 to the Regulated Activities Regulations are:</w:t>
      </w:r>
    </w:p>
    <w:p w14:paraId="31F3BAF8" w14:textId="77777777" w:rsidR="00D42A48" w:rsidRPr="00D42A48" w:rsidRDefault="00D42A48" w:rsidP="00D42A48">
      <w:pPr>
        <w:spacing w:after="120"/>
        <w:ind w:left="1440" w:hanging="720"/>
        <w:jc w:val="both"/>
        <w:rPr>
          <w:rFonts w:asciiTheme="majorHAnsi" w:eastAsia="Calibri" w:hAnsiTheme="majorHAnsi" w:cs="Times New Roman"/>
          <w:sz w:val="20"/>
        </w:rPr>
      </w:pPr>
      <w:r w:rsidRPr="00D42A48">
        <w:rPr>
          <w:rFonts w:asciiTheme="majorHAnsi" w:eastAsia="Calibri" w:hAnsiTheme="majorHAnsi" w:cs="Times New Roman"/>
          <w:sz w:val="20"/>
        </w:rPr>
        <w:t>(a)</w:t>
      </w:r>
      <w:r w:rsidRPr="00D42A48">
        <w:rPr>
          <w:rFonts w:asciiTheme="majorHAnsi" w:eastAsia="Calibri" w:hAnsiTheme="majorHAnsi" w:cs="Times New Roman"/>
          <w:sz w:val="20"/>
        </w:rPr>
        <w:tab/>
        <w:t xml:space="preserve">the person is an undischarged bankrupt or a person whose estate has had sequestration awarded in respect of it and who has not been </w:t>
      </w:r>
      <w:proofErr w:type="gramStart"/>
      <w:r w:rsidRPr="00D42A48">
        <w:rPr>
          <w:rFonts w:asciiTheme="majorHAnsi" w:eastAsia="Calibri" w:hAnsiTheme="majorHAnsi" w:cs="Times New Roman"/>
          <w:sz w:val="20"/>
        </w:rPr>
        <w:t>discharged;</w:t>
      </w:r>
      <w:proofErr w:type="gramEnd"/>
    </w:p>
    <w:p w14:paraId="6E587B1B" w14:textId="77777777" w:rsidR="00D42A48" w:rsidRPr="00D42A48" w:rsidRDefault="00D42A48" w:rsidP="00D42A48">
      <w:pPr>
        <w:spacing w:after="120"/>
        <w:ind w:left="1440" w:hanging="720"/>
        <w:jc w:val="both"/>
        <w:rPr>
          <w:rFonts w:asciiTheme="majorHAnsi" w:eastAsia="Calibri" w:hAnsiTheme="majorHAnsi" w:cs="Times New Roman"/>
          <w:sz w:val="20"/>
        </w:rPr>
      </w:pPr>
      <w:r w:rsidRPr="00D42A48">
        <w:rPr>
          <w:rFonts w:asciiTheme="majorHAnsi" w:eastAsia="Calibri" w:hAnsiTheme="majorHAnsi" w:cs="Times New Roman"/>
          <w:sz w:val="20"/>
        </w:rPr>
        <w:t>(b)</w:t>
      </w:r>
      <w:r w:rsidRPr="00D42A48">
        <w:rPr>
          <w:rFonts w:asciiTheme="majorHAnsi" w:eastAsia="Calibri" w:hAnsiTheme="majorHAnsi" w:cs="Times New Roman"/>
          <w:sz w:val="20"/>
        </w:rPr>
        <w:tab/>
        <w:t xml:space="preserve">the person is the subject of a bankruptcy restrictions order or an interim bankruptcy restrictions order or an order to like effect made in Scotland or Northern </w:t>
      </w:r>
      <w:proofErr w:type="gramStart"/>
      <w:r w:rsidRPr="00D42A48">
        <w:rPr>
          <w:rFonts w:asciiTheme="majorHAnsi" w:eastAsia="Calibri" w:hAnsiTheme="majorHAnsi" w:cs="Times New Roman"/>
          <w:sz w:val="20"/>
        </w:rPr>
        <w:t>Ireland;</w:t>
      </w:r>
      <w:proofErr w:type="gramEnd"/>
    </w:p>
    <w:p w14:paraId="5377B1CB" w14:textId="77777777" w:rsidR="00D42A48" w:rsidRPr="00D42A48" w:rsidRDefault="00D42A48" w:rsidP="00D42A48">
      <w:pPr>
        <w:spacing w:after="120"/>
        <w:ind w:left="1440" w:hanging="720"/>
        <w:jc w:val="both"/>
        <w:rPr>
          <w:rFonts w:asciiTheme="majorHAnsi" w:eastAsia="Calibri" w:hAnsiTheme="majorHAnsi" w:cs="Times New Roman"/>
          <w:sz w:val="20"/>
        </w:rPr>
      </w:pPr>
      <w:r w:rsidRPr="00D42A48">
        <w:rPr>
          <w:rFonts w:asciiTheme="majorHAnsi" w:eastAsia="Calibri" w:hAnsiTheme="majorHAnsi" w:cs="Times New Roman"/>
          <w:sz w:val="20"/>
        </w:rPr>
        <w:t>(c)</w:t>
      </w:r>
      <w:r w:rsidRPr="00D42A48">
        <w:rPr>
          <w:rFonts w:asciiTheme="majorHAnsi" w:eastAsia="Calibri" w:hAnsiTheme="majorHAnsi" w:cs="Times New Roman"/>
          <w:sz w:val="20"/>
        </w:rPr>
        <w:tab/>
        <w:t xml:space="preserve">the person is a person to whom a moratorium period under a debt relief order applies under Part VIIA (debt relief orders) of the Insolvency Act </w:t>
      </w:r>
      <w:proofErr w:type="gramStart"/>
      <w:r w:rsidRPr="00D42A48">
        <w:rPr>
          <w:rFonts w:asciiTheme="majorHAnsi" w:eastAsia="Calibri" w:hAnsiTheme="majorHAnsi" w:cs="Times New Roman"/>
          <w:sz w:val="20"/>
        </w:rPr>
        <w:t>1986;</w:t>
      </w:r>
      <w:proofErr w:type="gramEnd"/>
    </w:p>
    <w:p w14:paraId="31ECA3AC" w14:textId="77777777" w:rsidR="00D42A48" w:rsidRPr="00D42A48" w:rsidRDefault="00D42A48" w:rsidP="00D42A48">
      <w:pPr>
        <w:spacing w:after="120"/>
        <w:ind w:left="1440" w:hanging="720"/>
        <w:jc w:val="both"/>
        <w:rPr>
          <w:rFonts w:asciiTheme="majorHAnsi" w:eastAsia="Calibri" w:hAnsiTheme="majorHAnsi" w:cs="Times New Roman"/>
          <w:sz w:val="20"/>
        </w:rPr>
      </w:pPr>
      <w:r w:rsidRPr="00D42A48">
        <w:rPr>
          <w:rFonts w:asciiTheme="majorHAnsi" w:eastAsia="Calibri" w:hAnsiTheme="majorHAnsi" w:cs="Times New Roman"/>
          <w:sz w:val="20"/>
        </w:rPr>
        <w:t>(d)</w:t>
      </w:r>
      <w:r w:rsidRPr="00D42A48">
        <w:rPr>
          <w:rFonts w:asciiTheme="majorHAnsi" w:eastAsia="Calibri" w:hAnsiTheme="majorHAnsi" w:cs="Times New Roman"/>
          <w:sz w:val="20"/>
        </w:rPr>
        <w:tab/>
        <w:t xml:space="preserve">the person has made a composition or arrangement with, or granted a trust deed for, creditors and not been discharged in respect of </w:t>
      </w:r>
      <w:proofErr w:type="gramStart"/>
      <w:r w:rsidRPr="00D42A48">
        <w:rPr>
          <w:rFonts w:asciiTheme="majorHAnsi" w:eastAsia="Calibri" w:hAnsiTheme="majorHAnsi" w:cs="Times New Roman"/>
          <w:sz w:val="20"/>
        </w:rPr>
        <w:t>it;</w:t>
      </w:r>
      <w:proofErr w:type="gramEnd"/>
    </w:p>
    <w:p w14:paraId="5E4FB8AD" w14:textId="77777777" w:rsidR="00D42A48" w:rsidRPr="00D42A48" w:rsidRDefault="00D42A48" w:rsidP="00D42A48">
      <w:pPr>
        <w:spacing w:after="120"/>
        <w:ind w:left="1440" w:hanging="720"/>
        <w:jc w:val="both"/>
        <w:rPr>
          <w:rFonts w:asciiTheme="majorHAnsi" w:eastAsia="Calibri" w:hAnsiTheme="majorHAnsi" w:cs="Times New Roman"/>
          <w:sz w:val="20"/>
        </w:rPr>
      </w:pPr>
      <w:r w:rsidRPr="00D42A48">
        <w:rPr>
          <w:rFonts w:asciiTheme="majorHAnsi" w:eastAsia="Calibri" w:hAnsiTheme="majorHAnsi" w:cs="Times New Roman"/>
          <w:sz w:val="20"/>
        </w:rPr>
        <w:lastRenderedPageBreak/>
        <w:t>(e)</w:t>
      </w:r>
      <w:r w:rsidRPr="00D42A48">
        <w:rPr>
          <w:rFonts w:asciiTheme="majorHAnsi" w:eastAsia="Calibri" w:hAnsiTheme="majorHAnsi" w:cs="Times New Roman"/>
          <w:sz w:val="20"/>
        </w:rPr>
        <w:tab/>
        <w:t xml:space="preserve">the person is included in the children’s barred list or the adults’ barred list maintained under section 2 of the Safeguarding Vulnerable Groups Act 2006, or in any corresponding list maintained under an equivalent enactment in force in Scotland or Northern </w:t>
      </w:r>
      <w:proofErr w:type="gramStart"/>
      <w:r w:rsidRPr="00D42A48">
        <w:rPr>
          <w:rFonts w:asciiTheme="majorHAnsi" w:eastAsia="Calibri" w:hAnsiTheme="majorHAnsi" w:cs="Times New Roman"/>
          <w:sz w:val="20"/>
        </w:rPr>
        <w:t>Ireland;</w:t>
      </w:r>
      <w:proofErr w:type="gramEnd"/>
    </w:p>
    <w:p w14:paraId="336CB1B8" w14:textId="77777777" w:rsidR="00D42A48" w:rsidRPr="00D42A48" w:rsidRDefault="00D42A48" w:rsidP="00D42A48">
      <w:pPr>
        <w:spacing w:after="200"/>
        <w:ind w:left="1440" w:hanging="720"/>
        <w:jc w:val="both"/>
        <w:rPr>
          <w:rFonts w:asciiTheme="majorHAnsi" w:eastAsia="Calibri" w:hAnsiTheme="majorHAnsi" w:cs="Times New Roman"/>
          <w:sz w:val="20"/>
        </w:rPr>
      </w:pPr>
      <w:r w:rsidRPr="00D42A48">
        <w:rPr>
          <w:rFonts w:asciiTheme="majorHAnsi" w:eastAsia="Calibri" w:hAnsiTheme="majorHAnsi" w:cs="Times New Roman"/>
          <w:sz w:val="20"/>
        </w:rPr>
        <w:t>(f)</w:t>
      </w:r>
      <w:r w:rsidRPr="00D42A48">
        <w:rPr>
          <w:rFonts w:asciiTheme="majorHAnsi" w:eastAsia="Calibri" w:hAnsiTheme="majorHAnsi" w:cs="Times New Roman"/>
          <w:sz w:val="20"/>
        </w:rPr>
        <w:tab/>
        <w:t>the person is prohibited from holding the relevant office or position, or in the case of an individual for carrying on the regulated activity, by or under any enactment.</w:t>
      </w:r>
    </w:p>
    <w:p w14:paraId="6BEAB6C2" w14:textId="77777777" w:rsidR="00D42A48" w:rsidRPr="00D42A48" w:rsidRDefault="00D42A48" w:rsidP="00D42A48">
      <w:pPr>
        <w:spacing w:after="200"/>
        <w:jc w:val="both"/>
        <w:rPr>
          <w:rFonts w:asciiTheme="majorHAnsi" w:eastAsia="Calibri" w:hAnsiTheme="majorHAnsi" w:cs="Times New Roman"/>
          <w:b/>
          <w:sz w:val="20"/>
        </w:rPr>
      </w:pPr>
      <w:r w:rsidRPr="00D42A48">
        <w:rPr>
          <w:rFonts w:asciiTheme="majorHAnsi" w:eastAsia="Calibri" w:hAnsiTheme="majorHAnsi" w:cs="Times New Roman"/>
          <w:b/>
          <w:sz w:val="20"/>
        </w:rPr>
        <w:t xml:space="preserve">Trust’s Standing Orders </w:t>
      </w:r>
    </w:p>
    <w:p w14:paraId="2672254B" w14:textId="77777777" w:rsidR="00D42A48" w:rsidRPr="00D42A48" w:rsidRDefault="00D42A48" w:rsidP="00D42A48">
      <w:pPr>
        <w:spacing w:after="200"/>
        <w:ind w:left="720" w:hanging="720"/>
        <w:jc w:val="both"/>
        <w:rPr>
          <w:rFonts w:asciiTheme="majorHAnsi" w:eastAsia="Calibri" w:hAnsiTheme="majorHAnsi" w:cs="Times New Roman"/>
          <w:sz w:val="20"/>
        </w:rPr>
      </w:pPr>
      <w:r w:rsidRPr="00D42A48">
        <w:rPr>
          <w:rFonts w:asciiTheme="majorHAnsi" w:eastAsia="Calibri" w:hAnsiTheme="majorHAnsi" w:cs="Times New Roman"/>
          <w:sz w:val="20"/>
        </w:rPr>
        <w:t>9.</w:t>
      </w:r>
      <w:r w:rsidRPr="00D42A48">
        <w:rPr>
          <w:rFonts w:asciiTheme="majorHAnsi" w:eastAsia="Calibri" w:hAnsiTheme="majorHAnsi" w:cs="Times New Roman"/>
          <w:sz w:val="20"/>
        </w:rPr>
        <w:tab/>
        <w:t xml:space="preserve">The Trust’s Standing Orders (section 2.10) places </w:t>
      </w:r>
      <w:proofErr w:type="gramStart"/>
      <w:r w:rsidRPr="00D42A48">
        <w:rPr>
          <w:rFonts w:asciiTheme="majorHAnsi" w:eastAsia="Calibri" w:hAnsiTheme="majorHAnsi" w:cs="Times New Roman"/>
          <w:sz w:val="20"/>
        </w:rPr>
        <w:t>a number of</w:t>
      </w:r>
      <w:proofErr w:type="gramEnd"/>
      <w:r w:rsidRPr="00D42A48">
        <w:rPr>
          <w:rFonts w:asciiTheme="majorHAnsi" w:eastAsia="Calibri" w:hAnsiTheme="majorHAnsi" w:cs="Times New Roman"/>
          <w:sz w:val="20"/>
        </w:rPr>
        <w:t xml:space="preserve"> restrictions on an individual’s ability to become or continue as a director.  A person may not become or continue as a director of the Trust if:</w:t>
      </w:r>
    </w:p>
    <w:p w14:paraId="040D689F"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t xml:space="preserve">a person who has been adjudged bankrupt or whose estate </w:t>
      </w:r>
      <w:proofErr w:type="gramStart"/>
      <w:r w:rsidRPr="00D42A48">
        <w:rPr>
          <w:rFonts w:asciiTheme="majorHAnsi" w:eastAsia="Calibri" w:hAnsiTheme="majorHAnsi" w:cs="Times New Roman"/>
          <w:sz w:val="20"/>
        </w:rPr>
        <w:t>has  been</w:t>
      </w:r>
      <w:proofErr w:type="gramEnd"/>
      <w:r w:rsidRPr="00D42A48">
        <w:rPr>
          <w:rFonts w:asciiTheme="majorHAnsi" w:eastAsia="Calibri" w:hAnsiTheme="majorHAnsi" w:cs="Times New Roman"/>
          <w:sz w:val="20"/>
        </w:rPr>
        <w:t xml:space="preserve"> sequestrated and (in either case) has not been discharged.</w:t>
      </w:r>
    </w:p>
    <w:p w14:paraId="11733BFC"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t xml:space="preserve">a person who has made a composition or arrangement with, </w:t>
      </w:r>
      <w:proofErr w:type="gramStart"/>
      <w:r w:rsidRPr="00D42A48">
        <w:rPr>
          <w:rFonts w:asciiTheme="majorHAnsi" w:eastAsia="Calibri" w:hAnsiTheme="majorHAnsi" w:cs="Times New Roman"/>
          <w:sz w:val="20"/>
        </w:rPr>
        <w:t>or  granted</w:t>
      </w:r>
      <w:proofErr w:type="gramEnd"/>
      <w:r w:rsidRPr="00D42A48">
        <w:rPr>
          <w:rFonts w:asciiTheme="majorHAnsi" w:eastAsia="Calibri" w:hAnsiTheme="majorHAnsi" w:cs="Times New Roman"/>
          <w:sz w:val="20"/>
        </w:rPr>
        <w:t xml:space="preserve"> a trust deed for, his creditors and has not been discharged  in respect of it.</w:t>
      </w:r>
    </w:p>
    <w:p w14:paraId="0CD0EA12"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t xml:space="preserve">a person who within the preceding five years has been convicted in the British Islands of any offence if a sentence of imprisonment (whether suspended or not) for a period of not less than three months (without the option of a fine) was imposed on </w:t>
      </w:r>
      <w:proofErr w:type="gramStart"/>
      <w:r w:rsidRPr="00D42A48">
        <w:rPr>
          <w:rFonts w:asciiTheme="majorHAnsi" w:eastAsia="Calibri" w:hAnsiTheme="majorHAnsi" w:cs="Times New Roman"/>
          <w:sz w:val="20"/>
        </w:rPr>
        <w:t>him;</w:t>
      </w:r>
      <w:proofErr w:type="gramEnd"/>
    </w:p>
    <w:p w14:paraId="45B07EDE"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t xml:space="preserve">a person who, in the case of a </w:t>
      </w:r>
      <w:proofErr w:type="spellStart"/>
      <w:r w:rsidRPr="00D42A48">
        <w:rPr>
          <w:rFonts w:asciiTheme="majorHAnsi" w:eastAsia="Calibri" w:hAnsiTheme="majorHAnsi" w:cs="Times New Roman"/>
          <w:sz w:val="20"/>
        </w:rPr>
        <w:t>non executive</w:t>
      </w:r>
      <w:proofErr w:type="spellEnd"/>
      <w:r w:rsidRPr="00D42A48">
        <w:rPr>
          <w:rFonts w:asciiTheme="majorHAnsi" w:eastAsia="Calibri" w:hAnsiTheme="majorHAnsi" w:cs="Times New Roman"/>
          <w:sz w:val="20"/>
        </w:rPr>
        <w:t xml:space="preserve"> director other than the initial non-executive directors, no longer satisfies paragraph 29 (if applicable</w:t>
      </w:r>
      <w:proofErr w:type="gramStart"/>
      <w:r w:rsidRPr="00D42A48">
        <w:rPr>
          <w:rFonts w:asciiTheme="majorHAnsi" w:eastAsia="Calibri" w:hAnsiTheme="majorHAnsi" w:cs="Times New Roman"/>
          <w:sz w:val="20"/>
        </w:rPr>
        <w:t>)</w:t>
      </w:r>
      <w:bookmarkStart w:id="0" w:name="_DV_M202"/>
      <w:bookmarkEnd w:id="0"/>
      <w:r w:rsidRPr="00D42A48">
        <w:rPr>
          <w:rFonts w:asciiTheme="majorHAnsi" w:eastAsia="Calibri" w:hAnsiTheme="majorHAnsi" w:cs="Times New Roman"/>
          <w:sz w:val="20"/>
        </w:rPr>
        <w:t>;</w:t>
      </w:r>
      <w:proofErr w:type="gramEnd"/>
    </w:p>
    <w:p w14:paraId="1EFFEBAF"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t xml:space="preserve">a person whose tenure of office as a chairman or as a member or Director of a health service body has been terminated on the grounds that his appointment is not in the interests of public service, for non-attendance at meetings, or for non-disclosure of a pecuniary </w:t>
      </w:r>
      <w:proofErr w:type="gramStart"/>
      <w:r w:rsidRPr="00D42A48">
        <w:rPr>
          <w:rFonts w:asciiTheme="majorHAnsi" w:eastAsia="Calibri" w:hAnsiTheme="majorHAnsi" w:cs="Times New Roman"/>
          <w:sz w:val="20"/>
        </w:rPr>
        <w:t>interest;</w:t>
      </w:r>
      <w:bookmarkStart w:id="1" w:name="_DV_M203"/>
      <w:bookmarkStart w:id="2" w:name="_DV_M204"/>
      <w:bookmarkEnd w:id="1"/>
      <w:bookmarkEnd w:id="2"/>
      <w:proofErr w:type="gramEnd"/>
    </w:p>
    <w:p w14:paraId="5B0154AA"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t xml:space="preserve">a person who has had their name removed from a list maintained by a direction under any NHS act or has otherwise been disqualified or suspended from any healthcare profession, and has not subsequently had their name included in such a list or had their qualification re-instated or suspension lifted (as applicable), and due to such reasons is considered by the Trust to be unsuitable to be a </w:t>
      </w:r>
      <w:proofErr w:type="gramStart"/>
      <w:r w:rsidRPr="00D42A48">
        <w:rPr>
          <w:rFonts w:asciiTheme="majorHAnsi" w:eastAsia="Calibri" w:hAnsiTheme="majorHAnsi" w:cs="Times New Roman"/>
          <w:sz w:val="20"/>
        </w:rPr>
        <w:t>Director;</w:t>
      </w:r>
      <w:proofErr w:type="gramEnd"/>
    </w:p>
    <w:p w14:paraId="5D19F185"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t xml:space="preserve">a person who by reference to information revealed by a disclosure and barring service (established under section 87 of the Protection of Freedoms Act 2012)   check is considered by the chief executive to be inappropriate on the grounds that their appointment may adversely affect public confidence in the Trust or otherwise bring the Trust into </w:t>
      </w:r>
      <w:proofErr w:type="gramStart"/>
      <w:r w:rsidRPr="00D42A48">
        <w:rPr>
          <w:rFonts w:asciiTheme="majorHAnsi" w:eastAsia="Calibri" w:hAnsiTheme="majorHAnsi" w:cs="Times New Roman"/>
          <w:sz w:val="20"/>
        </w:rPr>
        <w:t>disrepute;</w:t>
      </w:r>
      <w:proofErr w:type="gramEnd"/>
      <w:r w:rsidRPr="00D42A48">
        <w:rPr>
          <w:rFonts w:asciiTheme="majorHAnsi" w:eastAsia="Calibri" w:hAnsiTheme="majorHAnsi" w:cs="Times New Roman"/>
          <w:sz w:val="20"/>
        </w:rPr>
        <w:t xml:space="preserve"> </w:t>
      </w:r>
    </w:p>
    <w:p w14:paraId="47536D82"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t>a person who has, or has been in the last five years prior to their application to be a member, been involved as a perpetrator in a serious incident of assault or violence, or in one or more incidents of harassment, against any of the Trust’s employees or other persons who exercise functions for the purposes of the Trust (including volunteers), and following such behaviour has been asked to leave, has been removed or excluded from any hospital, premises or establishment, in accordance with the relevant Trust policy for withholding treatment from violent / aggressive patients;</w:t>
      </w:r>
    </w:p>
    <w:p w14:paraId="669CE72C"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t xml:space="preserve">a person who has within the preceding two years been dismissed, otherwise than by reason of redundancy, from any paid employment with a health service </w:t>
      </w:r>
      <w:proofErr w:type="gramStart"/>
      <w:r w:rsidRPr="00D42A48">
        <w:rPr>
          <w:rFonts w:asciiTheme="majorHAnsi" w:eastAsia="Calibri" w:hAnsiTheme="majorHAnsi" w:cs="Times New Roman"/>
          <w:sz w:val="20"/>
        </w:rPr>
        <w:t>body;</w:t>
      </w:r>
      <w:proofErr w:type="gramEnd"/>
    </w:p>
    <w:p w14:paraId="2C5D5FBF"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bookmarkStart w:id="3" w:name="_DV_M205"/>
      <w:bookmarkEnd w:id="3"/>
      <w:r w:rsidRPr="00D42A48">
        <w:rPr>
          <w:rFonts w:asciiTheme="majorHAnsi" w:eastAsia="Calibri" w:hAnsiTheme="majorHAnsi" w:cs="Times New Roman"/>
          <w:sz w:val="20"/>
        </w:rPr>
        <w:t xml:space="preserve">a person who is a member of a local authority health overview and scrutiny </w:t>
      </w:r>
      <w:proofErr w:type="gramStart"/>
      <w:r w:rsidRPr="00D42A48">
        <w:rPr>
          <w:rFonts w:asciiTheme="majorHAnsi" w:eastAsia="Calibri" w:hAnsiTheme="majorHAnsi" w:cs="Times New Roman"/>
          <w:sz w:val="20"/>
        </w:rPr>
        <w:t>committee;</w:t>
      </w:r>
      <w:bookmarkStart w:id="4" w:name="_DV_M207"/>
      <w:bookmarkEnd w:id="4"/>
      <w:proofErr w:type="gramEnd"/>
    </w:p>
    <w:p w14:paraId="152EF749"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t xml:space="preserve">a person who is a subject of a disqualification order made under the Company Directors' Disqualification Act </w:t>
      </w:r>
      <w:proofErr w:type="gramStart"/>
      <w:r w:rsidRPr="00D42A48">
        <w:rPr>
          <w:rFonts w:asciiTheme="majorHAnsi" w:eastAsia="Calibri" w:hAnsiTheme="majorHAnsi" w:cs="Times New Roman"/>
          <w:sz w:val="20"/>
        </w:rPr>
        <w:t>1986;</w:t>
      </w:r>
      <w:bookmarkStart w:id="5" w:name="_DV_M208"/>
      <w:bookmarkEnd w:id="5"/>
      <w:proofErr w:type="gramEnd"/>
    </w:p>
    <w:p w14:paraId="45D15747"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lastRenderedPageBreak/>
        <w:t xml:space="preserve">a person who has failed without reasonable cause to fulfil any training requirement established by the Board of </w:t>
      </w:r>
      <w:proofErr w:type="gramStart"/>
      <w:r w:rsidRPr="00D42A48">
        <w:rPr>
          <w:rFonts w:asciiTheme="majorHAnsi" w:eastAsia="Calibri" w:hAnsiTheme="majorHAnsi" w:cs="Times New Roman"/>
          <w:sz w:val="20"/>
        </w:rPr>
        <w:t>Directors;</w:t>
      </w:r>
      <w:bookmarkStart w:id="6" w:name="_DV_M209"/>
      <w:bookmarkEnd w:id="6"/>
      <w:proofErr w:type="gramEnd"/>
    </w:p>
    <w:p w14:paraId="0B0E1BA2"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t xml:space="preserve">a person who has failed to sign and deliver to the Secretary a statement in the form required by the Board of Directors confirming acceptance of the Directors’ Code of </w:t>
      </w:r>
      <w:proofErr w:type="gramStart"/>
      <w:r w:rsidRPr="00D42A48">
        <w:rPr>
          <w:rFonts w:asciiTheme="majorHAnsi" w:eastAsia="Calibri" w:hAnsiTheme="majorHAnsi" w:cs="Times New Roman"/>
          <w:sz w:val="20"/>
        </w:rPr>
        <w:t>Conduct;</w:t>
      </w:r>
      <w:bookmarkStart w:id="7" w:name="_DV_M210"/>
      <w:bookmarkEnd w:id="7"/>
      <w:proofErr w:type="gramEnd"/>
    </w:p>
    <w:p w14:paraId="3746CB5A"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t xml:space="preserve">a person who has knowingly or recklessly made a false declaration for any purpose provided for under this constitution or in the 2006 </w:t>
      </w:r>
      <w:proofErr w:type="gramStart"/>
      <w:r w:rsidRPr="00D42A48">
        <w:rPr>
          <w:rFonts w:asciiTheme="majorHAnsi" w:eastAsia="Calibri" w:hAnsiTheme="majorHAnsi" w:cs="Times New Roman"/>
          <w:sz w:val="20"/>
        </w:rPr>
        <w:t>Act;</w:t>
      </w:r>
      <w:proofErr w:type="gramEnd"/>
    </w:p>
    <w:p w14:paraId="31F409B2"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t xml:space="preserve">a person who is the spouse, partner, </w:t>
      </w:r>
      <w:proofErr w:type="gramStart"/>
      <w:r w:rsidRPr="00D42A48">
        <w:rPr>
          <w:rFonts w:asciiTheme="majorHAnsi" w:eastAsia="Calibri" w:hAnsiTheme="majorHAnsi" w:cs="Times New Roman"/>
          <w:sz w:val="20"/>
        </w:rPr>
        <w:t>parent</w:t>
      </w:r>
      <w:proofErr w:type="gramEnd"/>
      <w:r w:rsidRPr="00D42A48">
        <w:rPr>
          <w:rFonts w:asciiTheme="majorHAnsi" w:eastAsia="Calibri" w:hAnsiTheme="majorHAnsi" w:cs="Times New Roman"/>
          <w:sz w:val="20"/>
        </w:rPr>
        <w:t xml:space="preserve"> or child of a member of the Board of Directors (including the chairman) of the Trust; or</w:t>
      </w:r>
      <w:bookmarkStart w:id="8" w:name="_DV_M211"/>
      <w:bookmarkEnd w:id="8"/>
    </w:p>
    <w:p w14:paraId="7A24CEDF" w14:textId="77777777" w:rsidR="00D42A48" w:rsidRPr="00D42A48" w:rsidRDefault="00D42A48" w:rsidP="00E474F3">
      <w:pPr>
        <w:numPr>
          <w:ilvl w:val="1"/>
          <w:numId w:val="10"/>
        </w:numPr>
        <w:tabs>
          <w:tab w:val="num" w:pos="1701"/>
        </w:tabs>
        <w:spacing w:after="240" w:line="240" w:lineRule="auto"/>
        <w:ind w:left="1701" w:hanging="850"/>
        <w:jc w:val="both"/>
        <w:rPr>
          <w:rFonts w:asciiTheme="majorHAnsi" w:eastAsia="Calibri" w:hAnsiTheme="majorHAnsi" w:cs="Times New Roman"/>
          <w:sz w:val="20"/>
        </w:rPr>
      </w:pPr>
      <w:r w:rsidRPr="00D42A48">
        <w:rPr>
          <w:rFonts w:asciiTheme="majorHAnsi" w:eastAsia="Calibri" w:hAnsiTheme="majorHAnsi" w:cs="Times New Roman"/>
          <w:sz w:val="20"/>
        </w:rPr>
        <w:t xml:space="preserve">a person who is the subject of a sex offenders order and/or his name in included in the sex </w:t>
      </w:r>
      <w:proofErr w:type="gramStart"/>
      <w:r w:rsidRPr="00D42A48">
        <w:rPr>
          <w:rFonts w:asciiTheme="majorHAnsi" w:eastAsia="Calibri" w:hAnsiTheme="majorHAnsi" w:cs="Times New Roman"/>
          <w:sz w:val="20"/>
        </w:rPr>
        <w:t>offenders</w:t>
      </w:r>
      <w:proofErr w:type="gramEnd"/>
      <w:r w:rsidRPr="00D42A48">
        <w:rPr>
          <w:rFonts w:asciiTheme="majorHAnsi" w:eastAsia="Calibri" w:hAnsiTheme="majorHAnsi" w:cs="Times New Roman"/>
          <w:sz w:val="20"/>
        </w:rPr>
        <w:t xml:space="preserve"> register.</w:t>
      </w:r>
    </w:p>
    <w:p w14:paraId="71213FB6" w14:textId="77777777" w:rsidR="00D42A48" w:rsidRPr="00D42A48" w:rsidRDefault="00D42A48" w:rsidP="00D42A48">
      <w:pPr>
        <w:spacing w:after="240" w:line="240" w:lineRule="auto"/>
        <w:ind w:left="851" w:hanging="851"/>
        <w:jc w:val="both"/>
        <w:rPr>
          <w:rFonts w:asciiTheme="majorHAnsi" w:eastAsia="Calibri" w:hAnsiTheme="majorHAnsi" w:cs="Times New Roman"/>
          <w:b/>
          <w:sz w:val="20"/>
          <w:u w:val="single"/>
        </w:rPr>
      </w:pPr>
      <w:r w:rsidRPr="00D42A48">
        <w:rPr>
          <w:rFonts w:asciiTheme="majorHAnsi" w:eastAsia="Calibri" w:hAnsiTheme="majorHAnsi" w:cs="Times New Roman"/>
          <w:b/>
          <w:sz w:val="20"/>
          <w:u w:val="single"/>
        </w:rPr>
        <w:t xml:space="preserve">Declaration </w:t>
      </w:r>
    </w:p>
    <w:p w14:paraId="23962F51" w14:textId="77777777" w:rsidR="00D42A48" w:rsidRPr="00D42A48" w:rsidRDefault="00D42A48" w:rsidP="00D42A48">
      <w:pPr>
        <w:spacing w:after="240" w:line="240" w:lineRule="auto"/>
        <w:jc w:val="both"/>
        <w:rPr>
          <w:rFonts w:asciiTheme="majorHAnsi" w:eastAsia="Calibri" w:hAnsiTheme="majorHAnsi" w:cs="Times New Roman"/>
          <w:sz w:val="20"/>
        </w:rPr>
      </w:pPr>
      <w:r w:rsidRPr="00D42A48">
        <w:rPr>
          <w:rFonts w:asciiTheme="majorHAnsi" w:eastAsia="Calibri" w:hAnsiTheme="majorHAnsi" w:cs="Times New Roman"/>
          <w:sz w:val="20"/>
        </w:rPr>
        <w:t xml:space="preserve">I acknowledge the extracts from the Provider Licence, Regulated Activities </w:t>
      </w:r>
      <w:proofErr w:type="gramStart"/>
      <w:r w:rsidRPr="00D42A48">
        <w:rPr>
          <w:rFonts w:asciiTheme="majorHAnsi" w:eastAsia="Calibri" w:hAnsiTheme="majorHAnsi" w:cs="Times New Roman"/>
          <w:sz w:val="20"/>
        </w:rPr>
        <w:t>Regulations</w:t>
      </w:r>
      <w:proofErr w:type="gramEnd"/>
      <w:r w:rsidRPr="00D42A48">
        <w:rPr>
          <w:rFonts w:asciiTheme="majorHAnsi" w:eastAsia="Calibri" w:hAnsiTheme="majorHAnsi" w:cs="Times New Roman"/>
          <w:sz w:val="20"/>
        </w:rPr>
        <w:t xml:space="preserve"> and the Trust’s Standing Orders above.  I confirm that I do not fit within the definition of an “unfit person” as listed above and that there are no other grounds under which I would be ineligible to continue in post.  I undertake to notify the Trust immediately if I no longer satisfy the criteria to be a “fit and proper person” or other grounds under which I would be ineligible to continue in post. </w:t>
      </w:r>
    </w:p>
    <w:p w14:paraId="53A1F630" w14:textId="77777777" w:rsidR="00D42A48" w:rsidRPr="00D42A48" w:rsidRDefault="00D42A48" w:rsidP="00D42A48">
      <w:pPr>
        <w:spacing w:after="200"/>
        <w:rPr>
          <w:rFonts w:asciiTheme="majorHAnsi" w:eastAsia="Calibri" w:hAnsiTheme="majorHAnsi" w:cs="Times New Roman"/>
          <w:sz w:val="20"/>
        </w:rPr>
      </w:pPr>
      <w:r w:rsidRPr="00D42A48">
        <w:rPr>
          <w:rFonts w:asciiTheme="majorHAnsi" w:eastAsia="Calibri" w:hAnsiTheme="majorHAnsi" w:cs="Times New Roman"/>
          <w:sz w:val="20"/>
        </w:rPr>
        <w:t xml:space="preserve">I declare that I have not been at any time responsible for, privy to, contributed to, or facilitated, any serious misconduct or mismanagement in the carrying out of a regulated activity in any former roles. If the Trust discovers information, after appointment, that suggests an individual is not of good character, or if concerns or findings regarding misconduct or mismanagement under the Fit and Proper Person requirements are made, these will be shared with Regulators as appropriate and may lead to action in accordance with the Trust’s disciplinary policy. </w:t>
      </w:r>
    </w:p>
    <w:p w14:paraId="076E7F62" w14:textId="77777777" w:rsidR="00D42A48" w:rsidRPr="00D42A48" w:rsidRDefault="00D42A48" w:rsidP="00D42A48">
      <w:pPr>
        <w:spacing w:after="240" w:line="240" w:lineRule="auto"/>
        <w:jc w:val="both"/>
        <w:rPr>
          <w:rFonts w:asciiTheme="majorHAnsi" w:eastAsia="Calibri" w:hAnsiTheme="majorHAnsi" w:cs="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149"/>
      </w:tblGrid>
      <w:tr w:rsidR="00A9374B" w:rsidRPr="00D42A48" w14:paraId="240A2DCE" w14:textId="77777777" w:rsidTr="00DF7050">
        <w:tc>
          <w:tcPr>
            <w:tcW w:w="1985" w:type="dxa"/>
            <w:shd w:val="clear" w:color="auto" w:fill="auto"/>
          </w:tcPr>
          <w:p w14:paraId="35199451" w14:textId="77777777" w:rsidR="00D42A48" w:rsidRPr="00D42A48" w:rsidRDefault="00D42A48" w:rsidP="00D42A48">
            <w:pPr>
              <w:spacing w:after="200"/>
              <w:jc w:val="both"/>
              <w:rPr>
                <w:rFonts w:asciiTheme="majorHAnsi" w:eastAsia="Calibri" w:hAnsiTheme="majorHAnsi" w:cs="Times New Roman"/>
              </w:rPr>
            </w:pPr>
            <w:r w:rsidRPr="00D42A48">
              <w:rPr>
                <w:rFonts w:asciiTheme="majorHAnsi" w:eastAsia="Calibri" w:hAnsiTheme="majorHAnsi" w:cs="Times New Roman"/>
              </w:rPr>
              <w:t>Name</w:t>
            </w:r>
          </w:p>
        </w:tc>
        <w:tc>
          <w:tcPr>
            <w:tcW w:w="7149" w:type="dxa"/>
            <w:shd w:val="clear" w:color="auto" w:fill="auto"/>
          </w:tcPr>
          <w:p w14:paraId="315BA65E" w14:textId="77777777" w:rsidR="00D42A48" w:rsidRPr="00D42A48" w:rsidRDefault="00D42A48" w:rsidP="00D42A48">
            <w:pPr>
              <w:spacing w:after="200"/>
              <w:jc w:val="both"/>
              <w:rPr>
                <w:rFonts w:asciiTheme="majorHAnsi" w:eastAsia="Calibri" w:hAnsiTheme="majorHAnsi" w:cs="Times New Roman"/>
              </w:rPr>
            </w:pPr>
          </w:p>
        </w:tc>
      </w:tr>
      <w:tr w:rsidR="00A9374B" w:rsidRPr="00D42A48" w14:paraId="35F16DBF" w14:textId="77777777" w:rsidTr="00DF7050">
        <w:tc>
          <w:tcPr>
            <w:tcW w:w="1985" w:type="dxa"/>
            <w:shd w:val="clear" w:color="auto" w:fill="auto"/>
          </w:tcPr>
          <w:p w14:paraId="358C0084" w14:textId="77777777" w:rsidR="00D42A48" w:rsidRPr="00D42A48" w:rsidRDefault="00D42A48" w:rsidP="00D42A48">
            <w:pPr>
              <w:spacing w:after="200"/>
              <w:jc w:val="both"/>
              <w:rPr>
                <w:rFonts w:asciiTheme="majorHAnsi" w:eastAsia="Calibri" w:hAnsiTheme="majorHAnsi" w:cs="Times New Roman"/>
              </w:rPr>
            </w:pPr>
            <w:r w:rsidRPr="00D42A48">
              <w:rPr>
                <w:rFonts w:asciiTheme="majorHAnsi" w:eastAsia="Calibri" w:hAnsiTheme="majorHAnsi" w:cs="Times New Roman"/>
              </w:rPr>
              <w:t>Signed</w:t>
            </w:r>
          </w:p>
        </w:tc>
        <w:tc>
          <w:tcPr>
            <w:tcW w:w="7149" w:type="dxa"/>
            <w:shd w:val="clear" w:color="auto" w:fill="auto"/>
          </w:tcPr>
          <w:p w14:paraId="56FCA922" w14:textId="77777777" w:rsidR="00D42A48" w:rsidRPr="00D42A48" w:rsidRDefault="00D42A48" w:rsidP="00D42A48">
            <w:pPr>
              <w:spacing w:after="200"/>
              <w:jc w:val="both"/>
              <w:rPr>
                <w:rFonts w:asciiTheme="majorHAnsi" w:eastAsia="Calibri" w:hAnsiTheme="majorHAnsi" w:cs="Times New Roman"/>
              </w:rPr>
            </w:pPr>
          </w:p>
        </w:tc>
      </w:tr>
      <w:tr w:rsidR="00A9374B" w:rsidRPr="00D42A48" w14:paraId="7A1F8496" w14:textId="77777777" w:rsidTr="00DF7050">
        <w:tc>
          <w:tcPr>
            <w:tcW w:w="1985" w:type="dxa"/>
            <w:shd w:val="clear" w:color="auto" w:fill="auto"/>
          </w:tcPr>
          <w:p w14:paraId="0A0BFD8D" w14:textId="77777777" w:rsidR="00D42A48" w:rsidRPr="00D42A48" w:rsidRDefault="00D42A48" w:rsidP="00D42A48">
            <w:pPr>
              <w:spacing w:after="200"/>
              <w:jc w:val="both"/>
              <w:rPr>
                <w:rFonts w:asciiTheme="majorHAnsi" w:eastAsia="Calibri" w:hAnsiTheme="majorHAnsi" w:cs="Times New Roman"/>
              </w:rPr>
            </w:pPr>
            <w:r w:rsidRPr="00D42A48">
              <w:rPr>
                <w:rFonts w:asciiTheme="majorHAnsi" w:eastAsia="Calibri" w:hAnsiTheme="majorHAnsi" w:cs="Times New Roman"/>
              </w:rPr>
              <w:t xml:space="preserve">Date </w:t>
            </w:r>
          </w:p>
        </w:tc>
        <w:tc>
          <w:tcPr>
            <w:tcW w:w="7149" w:type="dxa"/>
            <w:shd w:val="clear" w:color="auto" w:fill="auto"/>
          </w:tcPr>
          <w:p w14:paraId="090AB071" w14:textId="77777777" w:rsidR="00D42A48" w:rsidRPr="00D42A48" w:rsidRDefault="00D42A48" w:rsidP="00D42A48">
            <w:pPr>
              <w:spacing w:after="200"/>
              <w:jc w:val="both"/>
              <w:rPr>
                <w:rFonts w:asciiTheme="majorHAnsi" w:eastAsia="Calibri" w:hAnsiTheme="majorHAnsi" w:cs="Times New Roman"/>
              </w:rPr>
            </w:pPr>
          </w:p>
        </w:tc>
      </w:tr>
      <w:tr w:rsidR="00A9374B" w:rsidRPr="00D42A48" w14:paraId="17174A86" w14:textId="77777777" w:rsidTr="00DF7050">
        <w:tc>
          <w:tcPr>
            <w:tcW w:w="1985" w:type="dxa"/>
            <w:shd w:val="clear" w:color="auto" w:fill="auto"/>
          </w:tcPr>
          <w:p w14:paraId="262E6EC5" w14:textId="77777777" w:rsidR="00D42A48" w:rsidRPr="00D42A48" w:rsidRDefault="00D42A48" w:rsidP="00D42A48">
            <w:pPr>
              <w:spacing w:after="200"/>
              <w:jc w:val="both"/>
              <w:rPr>
                <w:rFonts w:asciiTheme="majorHAnsi" w:eastAsia="Calibri" w:hAnsiTheme="majorHAnsi" w:cs="Times New Roman"/>
              </w:rPr>
            </w:pPr>
            <w:r w:rsidRPr="00D42A48">
              <w:rPr>
                <w:rFonts w:asciiTheme="majorHAnsi" w:eastAsia="Calibri" w:hAnsiTheme="majorHAnsi" w:cs="Times New Roman"/>
              </w:rPr>
              <w:t xml:space="preserve">Position </w:t>
            </w:r>
          </w:p>
        </w:tc>
        <w:tc>
          <w:tcPr>
            <w:tcW w:w="7149" w:type="dxa"/>
            <w:shd w:val="clear" w:color="auto" w:fill="auto"/>
          </w:tcPr>
          <w:p w14:paraId="5E5C5434" w14:textId="77777777" w:rsidR="00D42A48" w:rsidRPr="00D42A48" w:rsidRDefault="00D42A48" w:rsidP="00D42A48">
            <w:pPr>
              <w:spacing w:after="200"/>
              <w:jc w:val="both"/>
              <w:rPr>
                <w:rFonts w:asciiTheme="majorHAnsi" w:eastAsia="Calibri" w:hAnsiTheme="majorHAnsi" w:cs="Times New Roman"/>
              </w:rPr>
            </w:pPr>
          </w:p>
        </w:tc>
      </w:tr>
    </w:tbl>
    <w:p w14:paraId="7392C547" w14:textId="77777777" w:rsidR="00D42A48" w:rsidRPr="00D42A48" w:rsidRDefault="00D42A48" w:rsidP="00D42A48">
      <w:pPr>
        <w:spacing w:after="200"/>
        <w:ind w:left="720" w:hanging="720"/>
        <w:jc w:val="both"/>
        <w:rPr>
          <w:rFonts w:asciiTheme="majorHAnsi" w:eastAsia="Calibri" w:hAnsiTheme="majorHAnsi" w:cs="Times New Roman"/>
          <w:sz w:val="28"/>
        </w:rPr>
      </w:pPr>
    </w:p>
    <w:p w14:paraId="60A72363" w14:textId="77777777" w:rsidR="00D42A48" w:rsidRPr="00D42A48" w:rsidRDefault="00D42A48" w:rsidP="00D42A48">
      <w:pPr>
        <w:spacing w:after="200"/>
        <w:rPr>
          <w:rFonts w:asciiTheme="majorHAnsi" w:eastAsia="Calibri" w:hAnsiTheme="majorHAnsi" w:cs="Times New Roman"/>
          <w:b/>
          <w:sz w:val="28"/>
          <w:szCs w:val="28"/>
        </w:rPr>
      </w:pPr>
      <w:r w:rsidRPr="00D42A48">
        <w:rPr>
          <w:rFonts w:asciiTheme="majorHAnsi" w:eastAsia="Calibri" w:hAnsiTheme="majorHAnsi" w:cs="Times New Roman"/>
          <w:b/>
          <w:sz w:val="28"/>
          <w:szCs w:val="28"/>
        </w:rPr>
        <w:br w:type="page"/>
      </w:r>
      <w:r w:rsidRPr="00D42A48">
        <w:rPr>
          <w:rFonts w:asciiTheme="majorHAnsi" w:eastAsia="Calibri" w:hAnsiTheme="majorHAnsi" w:cs="Times New Roman"/>
          <w:b/>
          <w:sz w:val="28"/>
          <w:szCs w:val="28"/>
        </w:rPr>
        <w:lastRenderedPageBreak/>
        <w:t xml:space="preserve">Appendix 3 - Solent NHS Trust Board Principles </w:t>
      </w:r>
    </w:p>
    <w:p w14:paraId="07056AB4" w14:textId="77777777" w:rsidR="00D42A48" w:rsidRPr="00D42A48" w:rsidRDefault="00D42A48" w:rsidP="00D42A48">
      <w:pPr>
        <w:tabs>
          <w:tab w:val="left" w:pos="360"/>
        </w:tabs>
        <w:spacing w:after="200"/>
        <w:rPr>
          <w:rFonts w:asciiTheme="majorHAnsi" w:eastAsia="Calibri" w:hAnsiTheme="majorHAnsi" w:cs="Arial"/>
        </w:rPr>
      </w:pPr>
      <w:r w:rsidRPr="00D42A48">
        <w:rPr>
          <w:rFonts w:asciiTheme="majorHAnsi" w:eastAsia="Calibri" w:hAnsiTheme="majorHAnsi" w:cs="Arial"/>
        </w:rPr>
        <w:t>The members of Board of Directors hereby agree to follow the below principles:</w:t>
      </w:r>
    </w:p>
    <w:p w14:paraId="75DB37C8" w14:textId="77777777" w:rsidR="00D42A48" w:rsidRPr="00D42A48" w:rsidRDefault="00D42A48" w:rsidP="00E474F3">
      <w:pPr>
        <w:numPr>
          <w:ilvl w:val="0"/>
          <w:numId w:val="8"/>
        </w:numPr>
        <w:tabs>
          <w:tab w:val="left" w:pos="-5245"/>
        </w:tabs>
        <w:spacing w:after="200" w:line="240" w:lineRule="auto"/>
        <w:ind w:left="360"/>
        <w:rPr>
          <w:rFonts w:asciiTheme="majorHAnsi" w:eastAsia="Calibri" w:hAnsiTheme="majorHAnsi" w:cs="Arial"/>
        </w:rPr>
      </w:pPr>
      <w:r w:rsidRPr="00D42A48">
        <w:rPr>
          <w:rFonts w:asciiTheme="majorHAnsi" w:eastAsia="Calibri" w:hAnsiTheme="majorHAnsi" w:cs="Arial"/>
        </w:rPr>
        <w:t>Apologies sent to the Company Secretary ASAP</w:t>
      </w:r>
    </w:p>
    <w:p w14:paraId="75F7DCED" w14:textId="77777777" w:rsidR="00D42A48" w:rsidRPr="00D42A48" w:rsidRDefault="00D42A48" w:rsidP="00D42A48">
      <w:pPr>
        <w:tabs>
          <w:tab w:val="left" w:pos="-5245"/>
        </w:tabs>
        <w:spacing w:line="240" w:lineRule="auto"/>
        <w:ind w:left="360"/>
        <w:rPr>
          <w:rFonts w:asciiTheme="majorHAnsi" w:eastAsia="Calibri" w:hAnsiTheme="majorHAnsi" w:cs="Arial"/>
        </w:rPr>
      </w:pPr>
    </w:p>
    <w:p w14:paraId="40E3783E" w14:textId="77777777" w:rsidR="00D42A48" w:rsidRPr="00D42A48" w:rsidRDefault="00D42A48" w:rsidP="00E474F3">
      <w:pPr>
        <w:numPr>
          <w:ilvl w:val="0"/>
          <w:numId w:val="8"/>
        </w:numPr>
        <w:tabs>
          <w:tab w:val="left" w:pos="-5245"/>
        </w:tabs>
        <w:spacing w:after="200" w:line="240" w:lineRule="auto"/>
        <w:ind w:left="360"/>
        <w:rPr>
          <w:rFonts w:asciiTheme="majorHAnsi" w:eastAsia="Calibri" w:hAnsiTheme="majorHAnsi" w:cs="Arial"/>
        </w:rPr>
      </w:pPr>
      <w:r w:rsidRPr="00D42A48">
        <w:rPr>
          <w:rFonts w:asciiTheme="majorHAnsi" w:eastAsia="Calibri" w:hAnsiTheme="majorHAnsi" w:cs="Arial"/>
        </w:rPr>
        <w:t>Agenda items to be agreed by Chair and Chief Executive Officer at least 2 weeks prior to meeting</w:t>
      </w:r>
    </w:p>
    <w:p w14:paraId="7188BE02" w14:textId="77777777" w:rsidR="00D42A48" w:rsidRPr="00D42A48" w:rsidRDefault="00D42A48" w:rsidP="00D42A48">
      <w:pPr>
        <w:tabs>
          <w:tab w:val="left" w:pos="-5245"/>
        </w:tabs>
        <w:spacing w:line="240" w:lineRule="auto"/>
        <w:rPr>
          <w:rFonts w:asciiTheme="majorHAnsi" w:eastAsia="Calibri" w:hAnsiTheme="majorHAnsi" w:cs="Arial"/>
        </w:rPr>
      </w:pPr>
    </w:p>
    <w:p w14:paraId="25EE4A9D" w14:textId="77777777" w:rsidR="00D42A48" w:rsidRPr="00D42A48" w:rsidRDefault="00D42A48" w:rsidP="00E474F3">
      <w:pPr>
        <w:numPr>
          <w:ilvl w:val="0"/>
          <w:numId w:val="8"/>
        </w:numPr>
        <w:suppressAutoHyphens/>
        <w:spacing w:after="200" w:line="240" w:lineRule="auto"/>
        <w:ind w:left="426" w:hanging="426"/>
        <w:rPr>
          <w:rFonts w:asciiTheme="majorHAnsi" w:eastAsia="Calibri" w:hAnsiTheme="majorHAnsi" w:cs="Calibri"/>
          <w:i/>
          <w:sz w:val="20"/>
          <w:lang/>
        </w:rPr>
      </w:pPr>
      <w:r w:rsidRPr="00D42A48">
        <w:rPr>
          <w:rFonts w:asciiTheme="majorHAnsi" w:eastAsia="Calibri" w:hAnsiTheme="majorHAnsi" w:cs="Arial"/>
        </w:rPr>
        <w:t xml:space="preserve">In accordance with the Intelligent Board Recommendations, every member of the Board needs sufficient information at a high enough level to be confident that the organisation is well run. Papers must be presented in accordance with the Board Report template and guidance, available on </w:t>
      </w:r>
      <w:proofErr w:type="spellStart"/>
      <w:r w:rsidRPr="00D42A48">
        <w:rPr>
          <w:rFonts w:asciiTheme="majorHAnsi" w:eastAsia="Calibri" w:hAnsiTheme="majorHAnsi" w:cs="Arial"/>
        </w:rPr>
        <w:t>SolNET</w:t>
      </w:r>
      <w:proofErr w:type="spellEnd"/>
      <w:r w:rsidRPr="00D42A48">
        <w:rPr>
          <w:rFonts w:asciiTheme="majorHAnsi" w:eastAsia="Calibri" w:hAnsiTheme="majorHAnsi" w:cs="Arial"/>
          <w:i/>
        </w:rPr>
        <w:t xml:space="preserve">.  </w:t>
      </w:r>
      <w:r w:rsidRPr="00D42A48">
        <w:rPr>
          <w:rFonts w:asciiTheme="majorHAnsi" w:eastAsia="Calibri" w:hAnsiTheme="majorHAnsi" w:cs="Calibri"/>
          <w:szCs w:val="24"/>
          <w:lang/>
        </w:rPr>
        <w:t xml:space="preserve">The submitted board paper while succinct must contain sufficient information to act as a stand-alone paper without reference to any additional papers which may be made available outside the formal board papers. Executive sponsors must not rely upon board members reading additional papers as a means of communicating critical information. </w:t>
      </w:r>
    </w:p>
    <w:p w14:paraId="41B1347D" w14:textId="77777777" w:rsidR="00D42A48" w:rsidRPr="00D42A48" w:rsidRDefault="00D42A48" w:rsidP="00D42A48">
      <w:pPr>
        <w:tabs>
          <w:tab w:val="left" w:pos="-5245"/>
        </w:tabs>
        <w:spacing w:line="240" w:lineRule="auto"/>
        <w:jc w:val="both"/>
        <w:rPr>
          <w:rFonts w:asciiTheme="majorHAnsi" w:eastAsia="Calibri" w:hAnsiTheme="majorHAnsi" w:cs="Arial"/>
        </w:rPr>
      </w:pPr>
    </w:p>
    <w:p w14:paraId="463775E1" w14:textId="77777777" w:rsidR="00D42A48" w:rsidRPr="00D42A48" w:rsidRDefault="00D42A48" w:rsidP="00E474F3">
      <w:pPr>
        <w:numPr>
          <w:ilvl w:val="0"/>
          <w:numId w:val="8"/>
        </w:numPr>
        <w:tabs>
          <w:tab w:val="left" w:pos="-5245"/>
        </w:tabs>
        <w:suppressAutoHyphens/>
        <w:spacing w:after="200" w:line="240" w:lineRule="auto"/>
        <w:ind w:left="360"/>
        <w:rPr>
          <w:rFonts w:asciiTheme="majorHAnsi" w:eastAsia="Calibri" w:hAnsiTheme="majorHAnsi" w:cs="Arial"/>
        </w:rPr>
      </w:pPr>
      <w:r w:rsidRPr="00D42A48">
        <w:rPr>
          <w:rFonts w:asciiTheme="majorHAnsi" w:eastAsia="Calibri" w:hAnsiTheme="majorHAnsi" w:cs="Arial"/>
        </w:rPr>
        <w:t>Papers received after the deadline stipulated will not be accepted and will be deferred, unless with express permission from the Chair.</w:t>
      </w:r>
    </w:p>
    <w:p w14:paraId="58B203BE" w14:textId="77777777" w:rsidR="00D42A48" w:rsidRPr="00D42A48" w:rsidRDefault="00D42A48" w:rsidP="00D42A48">
      <w:pPr>
        <w:tabs>
          <w:tab w:val="left" w:pos="-5245"/>
        </w:tabs>
        <w:suppressAutoHyphens/>
        <w:spacing w:line="240" w:lineRule="auto"/>
        <w:rPr>
          <w:rFonts w:asciiTheme="majorHAnsi" w:eastAsia="Calibri" w:hAnsiTheme="majorHAnsi" w:cs="Arial"/>
        </w:rPr>
      </w:pPr>
    </w:p>
    <w:p w14:paraId="4046630B" w14:textId="77777777" w:rsidR="00D42A48" w:rsidRPr="00D42A48" w:rsidRDefault="00D42A48" w:rsidP="00E474F3">
      <w:pPr>
        <w:numPr>
          <w:ilvl w:val="0"/>
          <w:numId w:val="8"/>
        </w:numPr>
        <w:tabs>
          <w:tab w:val="left" w:pos="-5245"/>
        </w:tabs>
        <w:spacing w:after="200" w:line="240" w:lineRule="auto"/>
        <w:ind w:left="360"/>
        <w:rPr>
          <w:rFonts w:asciiTheme="majorHAnsi" w:eastAsia="Calibri" w:hAnsiTheme="majorHAnsi" w:cs="Arial"/>
        </w:rPr>
      </w:pPr>
      <w:r w:rsidRPr="00D42A48">
        <w:rPr>
          <w:rFonts w:asciiTheme="majorHAnsi" w:eastAsia="Calibri" w:hAnsiTheme="majorHAnsi" w:cs="Arial"/>
        </w:rPr>
        <w:t>Authors of papers to ensure that they are sponsored by the relevant Executive Lead, prior to being submitted for circulation to the Board with the agenda</w:t>
      </w:r>
    </w:p>
    <w:p w14:paraId="675280B9" w14:textId="77777777" w:rsidR="00D42A48" w:rsidRPr="00D42A48" w:rsidRDefault="00D42A48" w:rsidP="00D42A48">
      <w:pPr>
        <w:tabs>
          <w:tab w:val="left" w:pos="-5245"/>
        </w:tabs>
        <w:spacing w:line="240" w:lineRule="auto"/>
        <w:rPr>
          <w:rFonts w:asciiTheme="majorHAnsi" w:eastAsia="Calibri" w:hAnsiTheme="majorHAnsi" w:cs="Arial"/>
        </w:rPr>
      </w:pPr>
    </w:p>
    <w:p w14:paraId="63213057" w14:textId="77777777" w:rsidR="00D42A48" w:rsidRPr="00D42A48" w:rsidRDefault="00D42A48" w:rsidP="00E474F3">
      <w:pPr>
        <w:numPr>
          <w:ilvl w:val="0"/>
          <w:numId w:val="8"/>
        </w:numPr>
        <w:tabs>
          <w:tab w:val="left" w:pos="-5245"/>
        </w:tabs>
        <w:spacing w:after="200" w:line="240" w:lineRule="auto"/>
        <w:ind w:left="360"/>
        <w:rPr>
          <w:rFonts w:asciiTheme="majorHAnsi" w:eastAsia="Calibri" w:hAnsiTheme="majorHAnsi" w:cs="Arial"/>
        </w:rPr>
      </w:pPr>
      <w:r w:rsidRPr="00D42A48">
        <w:rPr>
          <w:rFonts w:asciiTheme="majorHAnsi" w:eastAsia="Calibri" w:hAnsiTheme="majorHAnsi" w:cs="Arial"/>
        </w:rPr>
        <w:t>Agendas and papers to be circulated 5 working days prior to meeting</w:t>
      </w:r>
    </w:p>
    <w:p w14:paraId="0B487278" w14:textId="77777777" w:rsidR="00D42A48" w:rsidRPr="00D42A48" w:rsidRDefault="00D42A48" w:rsidP="00D42A48">
      <w:pPr>
        <w:tabs>
          <w:tab w:val="left" w:pos="-5245"/>
        </w:tabs>
        <w:spacing w:line="240" w:lineRule="auto"/>
        <w:ind w:left="360"/>
        <w:rPr>
          <w:rFonts w:asciiTheme="majorHAnsi" w:eastAsia="Calibri" w:hAnsiTheme="majorHAnsi" w:cs="Arial"/>
        </w:rPr>
      </w:pPr>
    </w:p>
    <w:p w14:paraId="755C188B" w14:textId="77777777" w:rsidR="00D42A48" w:rsidRPr="00D42A48" w:rsidRDefault="00D42A48" w:rsidP="00E474F3">
      <w:pPr>
        <w:numPr>
          <w:ilvl w:val="0"/>
          <w:numId w:val="8"/>
        </w:numPr>
        <w:tabs>
          <w:tab w:val="left" w:pos="-5245"/>
        </w:tabs>
        <w:spacing w:after="200" w:line="240" w:lineRule="auto"/>
        <w:ind w:left="360"/>
        <w:rPr>
          <w:rFonts w:asciiTheme="majorHAnsi" w:eastAsia="Calibri" w:hAnsiTheme="majorHAnsi" w:cs="Arial"/>
        </w:rPr>
      </w:pPr>
      <w:r w:rsidRPr="00D42A48">
        <w:rPr>
          <w:rFonts w:asciiTheme="majorHAnsi" w:eastAsia="Calibri" w:hAnsiTheme="majorHAnsi" w:cs="Arial"/>
        </w:rPr>
        <w:t>All papers to be read prior to meeting</w:t>
      </w:r>
    </w:p>
    <w:p w14:paraId="69267A1D" w14:textId="77777777" w:rsidR="00D42A48" w:rsidRPr="00D42A48" w:rsidRDefault="00D42A48" w:rsidP="00D42A48">
      <w:pPr>
        <w:spacing w:line="240" w:lineRule="auto"/>
        <w:ind w:left="360"/>
        <w:rPr>
          <w:rFonts w:asciiTheme="majorHAnsi" w:eastAsia="Calibri" w:hAnsiTheme="majorHAnsi" w:cs="Arial"/>
        </w:rPr>
      </w:pPr>
    </w:p>
    <w:p w14:paraId="0427A0DA" w14:textId="77777777" w:rsidR="00D42A48" w:rsidRPr="00D42A48" w:rsidRDefault="00D42A48" w:rsidP="00E474F3">
      <w:pPr>
        <w:numPr>
          <w:ilvl w:val="0"/>
          <w:numId w:val="8"/>
        </w:numPr>
        <w:spacing w:after="200" w:line="240" w:lineRule="auto"/>
        <w:ind w:left="360"/>
        <w:rPr>
          <w:rFonts w:asciiTheme="majorHAnsi" w:eastAsia="Calibri" w:hAnsiTheme="majorHAnsi" w:cs="Arial"/>
        </w:rPr>
      </w:pPr>
      <w:r w:rsidRPr="00D42A48">
        <w:rPr>
          <w:rFonts w:asciiTheme="majorHAnsi" w:eastAsia="Calibri" w:hAnsiTheme="majorHAnsi" w:cs="Arial"/>
        </w:rPr>
        <w:t>A.O.B to be agreed at the start of the meeting</w:t>
      </w:r>
    </w:p>
    <w:p w14:paraId="7F527766" w14:textId="77777777" w:rsidR="00D42A48" w:rsidRPr="00D42A48" w:rsidRDefault="00D42A48" w:rsidP="00D42A48">
      <w:pPr>
        <w:tabs>
          <w:tab w:val="left" w:pos="-5245"/>
        </w:tabs>
        <w:spacing w:line="240" w:lineRule="auto"/>
        <w:ind w:left="360"/>
        <w:rPr>
          <w:rFonts w:asciiTheme="majorHAnsi" w:eastAsia="Calibri" w:hAnsiTheme="majorHAnsi" w:cs="Arial"/>
        </w:rPr>
      </w:pPr>
    </w:p>
    <w:p w14:paraId="19BB8AB4" w14:textId="77777777" w:rsidR="00D42A48" w:rsidRPr="00D42A48" w:rsidRDefault="00D42A48" w:rsidP="00E474F3">
      <w:pPr>
        <w:numPr>
          <w:ilvl w:val="0"/>
          <w:numId w:val="8"/>
        </w:numPr>
        <w:tabs>
          <w:tab w:val="left" w:pos="-5245"/>
        </w:tabs>
        <w:spacing w:after="200" w:line="240" w:lineRule="auto"/>
        <w:ind w:left="360"/>
        <w:rPr>
          <w:rFonts w:asciiTheme="majorHAnsi" w:eastAsia="Calibri" w:hAnsiTheme="majorHAnsi" w:cs="Arial"/>
        </w:rPr>
      </w:pPr>
      <w:r w:rsidRPr="00D42A48">
        <w:rPr>
          <w:rFonts w:asciiTheme="majorHAnsi" w:eastAsia="Calibri" w:hAnsiTheme="majorHAnsi" w:cs="Arial"/>
        </w:rPr>
        <w:t xml:space="preserve">A Register of Interests will be </w:t>
      </w:r>
      <w:proofErr w:type="gramStart"/>
      <w:r w:rsidRPr="00D42A48">
        <w:rPr>
          <w:rFonts w:asciiTheme="majorHAnsi" w:eastAsia="Calibri" w:hAnsiTheme="majorHAnsi" w:cs="Arial"/>
        </w:rPr>
        <w:t>maintained</w:t>
      </w:r>
      <w:proofErr w:type="gramEnd"/>
      <w:r w:rsidRPr="00D42A48">
        <w:rPr>
          <w:rFonts w:asciiTheme="majorHAnsi" w:eastAsia="Calibri" w:hAnsiTheme="majorHAnsi" w:cs="Arial"/>
        </w:rPr>
        <w:t xml:space="preserve"> and all members will separately declare any interests in agenda items at the start of the meeting, which will then be recorded in the minutes. </w:t>
      </w:r>
    </w:p>
    <w:p w14:paraId="4AC4DE9A" w14:textId="77777777" w:rsidR="00D42A48" w:rsidRPr="00D42A48" w:rsidRDefault="00D42A48" w:rsidP="00D42A48">
      <w:pPr>
        <w:tabs>
          <w:tab w:val="left" w:pos="-5245"/>
        </w:tabs>
        <w:spacing w:line="240" w:lineRule="auto"/>
        <w:ind w:left="360"/>
        <w:rPr>
          <w:rFonts w:asciiTheme="majorHAnsi" w:eastAsia="Calibri" w:hAnsiTheme="majorHAnsi" w:cs="Arial"/>
        </w:rPr>
      </w:pPr>
    </w:p>
    <w:p w14:paraId="7D9C9129" w14:textId="77777777" w:rsidR="00D42A48" w:rsidRPr="00D42A48" w:rsidRDefault="00D42A48" w:rsidP="00E474F3">
      <w:pPr>
        <w:numPr>
          <w:ilvl w:val="0"/>
          <w:numId w:val="8"/>
        </w:numPr>
        <w:tabs>
          <w:tab w:val="left" w:pos="-5245"/>
        </w:tabs>
        <w:spacing w:after="200" w:line="240" w:lineRule="auto"/>
        <w:ind w:left="360"/>
        <w:rPr>
          <w:rFonts w:asciiTheme="majorHAnsi" w:eastAsia="Calibri" w:hAnsiTheme="majorHAnsi" w:cs="Arial"/>
        </w:rPr>
      </w:pPr>
      <w:r w:rsidRPr="00D42A48">
        <w:rPr>
          <w:rFonts w:asciiTheme="majorHAnsi" w:eastAsia="Calibri" w:hAnsiTheme="majorHAnsi" w:cs="Arial"/>
        </w:rPr>
        <w:t xml:space="preserve">Throughout the meeting Members will address the Chairperson as ‘Chair’ or as otherwise agreed. </w:t>
      </w:r>
    </w:p>
    <w:p w14:paraId="7A79BC37" w14:textId="77777777" w:rsidR="00D42A48" w:rsidRPr="00D42A48" w:rsidRDefault="00D42A48" w:rsidP="00D42A48">
      <w:pPr>
        <w:tabs>
          <w:tab w:val="left" w:pos="-5245"/>
        </w:tabs>
        <w:spacing w:line="240" w:lineRule="auto"/>
        <w:ind w:left="360"/>
        <w:rPr>
          <w:rFonts w:asciiTheme="majorHAnsi" w:eastAsia="Calibri" w:hAnsiTheme="majorHAnsi" w:cs="Arial"/>
        </w:rPr>
      </w:pPr>
    </w:p>
    <w:p w14:paraId="2B368098" w14:textId="77777777" w:rsidR="00D42A48" w:rsidRPr="00D42A48" w:rsidRDefault="00D42A48" w:rsidP="00E474F3">
      <w:pPr>
        <w:numPr>
          <w:ilvl w:val="0"/>
          <w:numId w:val="8"/>
        </w:numPr>
        <w:tabs>
          <w:tab w:val="left" w:pos="-5245"/>
        </w:tabs>
        <w:spacing w:after="200" w:line="240" w:lineRule="auto"/>
        <w:ind w:left="360"/>
        <w:rPr>
          <w:rFonts w:asciiTheme="majorHAnsi" w:eastAsia="Calibri" w:hAnsiTheme="majorHAnsi" w:cs="Arial"/>
        </w:rPr>
      </w:pPr>
      <w:r w:rsidRPr="00D42A48">
        <w:rPr>
          <w:rFonts w:asciiTheme="majorHAnsi" w:eastAsia="Calibri" w:hAnsiTheme="majorHAnsi" w:cs="Arial"/>
        </w:rPr>
        <w:t>Attendance at the meeting should take priority over other meetings, however it is recognised that on occasions there will be competing priorities. In these circumstances the Board Member shall negotiate with the Chair/Chief Executive Officer regarding attendance</w:t>
      </w:r>
    </w:p>
    <w:p w14:paraId="64F00F5F" w14:textId="77777777" w:rsidR="00D42A48" w:rsidRPr="00D42A48" w:rsidRDefault="00D42A48" w:rsidP="00D42A48">
      <w:pPr>
        <w:tabs>
          <w:tab w:val="left" w:pos="-5245"/>
        </w:tabs>
        <w:spacing w:line="240" w:lineRule="auto"/>
        <w:ind w:left="360"/>
        <w:rPr>
          <w:rFonts w:asciiTheme="majorHAnsi" w:eastAsia="Calibri" w:hAnsiTheme="majorHAnsi" w:cs="Arial"/>
        </w:rPr>
      </w:pPr>
    </w:p>
    <w:p w14:paraId="688AACA4" w14:textId="77777777" w:rsidR="00D42A48" w:rsidRPr="00D42A48" w:rsidRDefault="00D42A48" w:rsidP="00E474F3">
      <w:pPr>
        <w:numPr>
          <w:ilvl w:val="0"/>
          <w:numId w:val="8"/>
        </w:numPr>
        <w:tabs>
          <w:tab w:val="left" w:pos="-5245"/>
        </w:tabs>
        <w:spacing w:after="200" w:line="240" w:lineRule="auto"/>
        <w:ind w:left="360"/>
        <w:jc w:val="both"/>
        <w:rPr>
          <w:rFonts w:asciiTheme="majorHAnsi" w:eastAsia="Calibri" w:hAnsiTheme="majorHAnsi" w:cs="Arial"/>
        </w:rPr>
      </w:pPr>
      <w:r w:rsidRPr="00D42A48">
        <w:rPr>
          <w:rFonts w:asciiTheme="majorHAnsi" w:eastAsia="Calibri" w:hAnsiTheme="majorHAnsi" w:cs="Arial"/>
        </w:rPr>
        <w:lastRenderedPageBreak/>
        <w:t xml:space="preserve">Mobile phones will be switched off during the meeting and not used (except in the case where the attendee is on-call, or for exceptional personal reasons. The Chair should be notified at the start of the meeting in such cases). Use of laptops/ </w:t>
      </w:r>
      <w:proofErr w:type="spellStart"/>
      <w:r w:rsidRPr="00D42A48">
        <w:rPr>
          <w:rFonts w:asciiTheme="majorHAnsi" w:eastAsia="Calibri" w:hAnsiTheme="majorHAnsi" w:cs="Arial"/>
        </w:rPr>
        <w:t>ipads</w:t>
      </w:r>
      <w:proofErr w:type="spellEnd"/>
      <w:r w:rsidRPr="00D42A48">
        <w:rPr>
          <w:rFonts w:asciiTheme="majorHAnsi" w:eastAsia="Calibri" w:hAnsiTheme="majorHAnsi" w:cs="Arial"/>
        </w:rPr>
        <w:t xml:space="preserve"> is only permitted for the sole purpose of supporting the meeting. </w:t>
      </w:r>
    </w:p>
    <w:p w14:paraId="2B0DF675" w14:textId="77777777" w:rsidR="00D42A48" w:rsidRPr="00D42A48" w:rsidRDefault="00D42A48" w:rsidP="00D42A48">
      <w:pPr>
        <w:tabs>
          <w:tab w:val="left" w:pos="-5245"/>
        </w:tabs>
        <w:spacing w:line="240" w:lineRule="auto"/>
        <w:ind w:left="360"/>
        <w:jc w:val="both"/>
        <w:rPr>
          <w:rFonts w:asciiTheme="majorHAnsi" w:eastAsia="Calibri" w:hAnsiTheme="majorHAnsi" w:cs="Arial"/>
        </w:rPr>
      </w:pPr>
    </w:p>
    <w:p w14:paraId="51B4A90A" w14:textId="77777777" w:rsidR="00D42A48" w:rsidRPr="00D42A48" w:rsidRDefault="00D42A48" w:rsidP="00E474F3">
      <w:pPr>
        <w:numPr>
          <w:ilvl w:val="0"/>
          <w:numId w:val="8"/>
        </w:numPr>
        <w:tabs>
          <w:tab w:val="left" w:pos="-5245"/>
        </w:tabs>
        <w:spacing w:after="200" w:line="240" w:lineRule="auto"/>
        <w:ind w:left="360"/>
        <w:jc w:val="both"/>
        <w:outlineLvl w:val="0"/>
        <w:rPr>
          <w:rFonts w:asciiTheme="majorHAnsi" w:eastAsia="Calibri" w:hAnsiTheme="majorHAnsi" w:cs="Calibri"/>
        </w:rPr>
      </w:pPr>
      <w:r w:rsidRPr="00D42A48">
        <w:rPr>
          <w:rFonts w:asciiTheme="majorHAnsi" w:eastAsia="Calibri" w:hAnsiTheme="majorHAnsi" w:cs="Arial"/>
        </w:rPr>
        <w:t>These principles are extended to Board Committees.</w:t>
      </w:r>
    </w:p>
    <w:p w14:paraId="1AC5C9DD" w14:textId="77777777" w:rsidR="00D42A48" w:rsidRPr="00D42A48" w:rsidRDefault="00D42A48" w:rsidP="00D42A48">
      <w:pPr>
        <w:spacing w:after="200"/>
        <w:ind w:left="720"/>
        <w:contextualSpacing/>
        <w:rPr>
          <w:rFonts w:asciiTheme="majorHAnsi" w:eastAsia="Calibri" w:hAnsiTheme="majorHAnsi" w:cs="Arial"/>
          <w:sz w:val="4"/>
          <w:szCs w:val="4"/>
        </w:rPr>
      </w:pPr>
    </w:p>
    <w:p w14:paraId="30DDE5F9" w14:textId="77777777" w:rsidR="00D42A48" w:rsidRPr="00D42A48" w:rsidRDefault="00D42A48" w:rsidP="00E474F3">
      <w:pPr>
        <w:numPr>
          <w:ilvl w:val="0"/>
          <w:numId w:val="8"/>
        </w:numPr>
        <w:tabs>
          <w:tab w:val="left" w:pos="-5245"/>
        </w:tabs>
        <w:spacing w:after="200" w:line="240" w:lineRule="auto"/>
        <w:ind w:left="360"/>
        <w:jc w:val="both"/>
        <w:outlineLvl w:val="0"/>
        <w:rPr>
          <w:rFonts w:asciiTheme="majorHAnsi" w:eastAsia="Calibri" w:hAnsiTheme="majorHAnsi" w:cs="Calibri"/>
        </w:rPr>
      </w:pPr>
      <w:r w:rsidRPr="00D42A48">
        <w:rPr>
          <w:rFonts w:asciiTheme="majorHAnsi" w:eastAsia="Calibri" w:hAnsiTheme="majorHAnsi" w:cs="Arial"/>
        </w:rPr>
        <w:t>An annual agenda cycle will be maintained by the Secretary to the Board and will include the standing items that are required to be presented each month.</w:t>
      </w:r>
    </w:p>
    <w:p w14:paraId="4BCC4E42" w14:textId="77777777" w:rsidR="00D42A48" w:rsidRPr="00D42A48" w:rsidRDefault="00D42A48" w:rsidP="00D42A48">
      <w:pPr>
        <w:spacing w:after="200"/>
        <w:ind w:left="720"/>
        <w:contextualSpacing/>
        <w:rPr>
          <w:rFonts w:asciiTheme="majorHAnsi" w:eastAsia="Calibri" w:hAnsiTheme="majorHAnsi" w:cs="Calibri"/>
        </w:rPr>
      </w:pPr>
    </w:p>
    <w:p w14:paraId="77E31AC8" w14:textId="77777777" w:rsidR="00D42A48" w:rsidRPr="00D42A48" w:rsidRDefault="00D42A48" w:rsidP="00D42A48">
      <w:pPr>
        <w:spacing w:after="200"/>
        <w:rPr>
          <w:rFonts w:asciiTheme="majorHAnsi" w:eastAsia="Calibri" w:hAnsiTheme="majorHAnsi" w:cs="Calibri"/>
          <w:sz w:val="32"/>
          <w:szCs w:val="32"/>
        </w:rPr>
      </w:pPr>
      <w:r w:rsidRPr="00D42A48">
        <w:rPr>
          <w:rFonts w:asciiTheme="majorHAnsi" w:eastAsia="Calibri" w:hAnsiTheme="majorHAnsi" w:cs="Calibri"/>
          <w:sz w:val="32"/>
          <w:szCs w:val="32"/>
        </w:rPr>
        <w:br w:type="page"/>
      </w:r>
      <w:r w:rsidRPr="00D42A48">
        <w:rPr>
          <w:rFonts w:asciiTheme="majorHAnsi" w:eastAsia="Calibri" w:hAnsiTheme="majorHAnsi" w:cs="Calibri"/>
          <w:sz w:val="32"/>
          <w:szCs w:val="32"/>
        </w:rPr>
        <w:lastRenderedPageBreak/>
        <w:t xml:space="preserve">Annual Declaration of Compliance with Code of Conduct </w:t>
      </w:r>
    </w:p>
    <w:p w14:paraId="5E875E92" w14:textId="77777777" w:rsidR="00D42A48" w:rsidRPr="00D42A48" w:rsidRDefault="00D42A48" w:rsidP="00D42A48">
      <w:pPr>
        <w:suppressAutoHyphens/>
        <w:spacing w:line="240" w:lineRule="auto"/>
        <w:rPr>
          <w:rFonts w:asciiTheme="majorHAnsi" w:eastAsia="Times New Roman" w:hAnsiTheme="majorHAnsi" w:cs="Calibri"/>
          <w:sz w:val="24"/>
          <w:szCs w:val="24"/>
        </w:rPr>
      </w:pPr>
    </w:p>
    <w:p w14:paraId="0A43E0E2" w14:textId="77777777" w:rsidR="00D42A48" w:rsidRPr="00D42A48" w:rsidRDefault="00D42A48" w:rsidP="00E474F3">
      <w:pPr>
        <w:numPr>
          <w:ilvl w:val="0"/>
          <w:numId w:val="7"/>
        </w:numPr>
        <w:autoSpaceDE w:val="0"/>
        <w:autoSpaceDN w:val="0"/>
        <w:adjustRightInd w:val="0"/>
        <w:spacing w:after="200" w:line="240" w:lineRule="auto"/>
        <w:rPr>
          <w:rFonts w:asciiTheme="majorHAnsi" w:eastAsia="Calibri" w:hAnsiTheme="majorHAnsi" w:cs="Helvetica"/>
          <w:lang w:eastAsia="en-GB"/>
        </w:rPr>
      </w:pPr>
      <w:r w:rsidRPr="00D42A48">
        <w:rPr>
          <w:rFonts w:asciiTheme="majorHAnsi" w:eastAsia="Calibri" w:hAnsiTheme="majorHAnsi" w:cs="Helvetica"/>
          <w:lang w:eastAsia="en-GB"/>
        </w:rPr>
        <w:t xml:space="preserve">I confirm that I have received and read the </w:t>
      </w:r>
      <w:r w:rsidRPr="00D42A48">
        <w:rPr>
          <w:rFonts w:asciiTheme="majorHAnsi" w:eastAsia="Calibri" w:hAnsiTheme="majorHAnsi" w:cs="Helvetica"/>
          <w:b/>
          <w:lang w:eastAsia="en-GB"/>
        </w:rPr>
        <w:t>Code of Conduct</w:t>
      </w:r>
      <w:r w:rsidRPr="00D42A48">
        <w:rPr>
          <w:rFonts w:asciiTheme="majorHAnsi" w:eastAsia="Calibri" w:hAnsiTheme="majorHAnsi" w:cs="Helvetica"/>
          <w:lang w:eastAsia="en-GB"/>
        </w:rPr>
        <w:t xml:space="preserve"> for the Board of Directors. I confirm that I have complied with the Code to </w:t>
      </w:r>
      <w:proofErr w:type="gramStart"/>
      <w:r w:rsidRPr="00D42A48">
        <w:rPr>
          <w:rFonts w:asciiTheme="majorHAnsi" w:eastAsia="Calibri" w:hAnsiTheme="majorHAnsi" w:cs="Helvetica"/>
          <w:lang w:eastAsia="en-GB"/>
        </w:rPr>
        <w:t>date</w:t>
      </w:r>
      <w:proofErr w:type="gramEnd"/>
      <w:r w:rsidRPr="00D42A48">
        <w:rPr>
          <w:rFonts w:asciiTheme="majorHAnsi" w:eastAsia="Calibri" w:hAnsiTheme="majorHAnsi" w:cs="Helvetica"/>
          <w:lang w:eastAsia="en-GB"/>
        </w:rPr>
        <w:t xml:space="preserve"> and I agree to comply with it in the future in carrying out my role as a Director of Solent NHS Trust. </w:t>
      </w:r>
    </w:p>
    <w:p w14:paraId="6916E968" w14:textId="77777777" w:rsidR="00D42A48" w:rsidRPr="00D42A48" w:rsidRDefault="00D42A48" w:rsidP="00D42A48">
      <w:pPr>
        <w:autoSpaceDE w:val="0"/>
        <w:autoSpaceDN w:val="0"/>
        <w:adjustRightInd w:val="0"/>
        <w:spacing w:line="240" w:lineRule="auto"/>
        <w:rPr>
          <w:rFonts w:asciiTheme="majorHAnsi" w:eastAsia="Calibri" w:hAnsiTheme="majorHAnsi" w:cs="Helvetica"/>
          <w:lang w:eastAsia="en-GB"/>
        </w:rPr>
      </w:pPr>
    </w:p>
    <w:p w14:paraId="2F053A89" w14:textId="77777777" w:rsidR="00D42A48" w:rsidRPr="00D42A48" w:rsidRDefault="00D42A48" w:rsidP="00D42A48">
      <w:pPr>
        <w:autoSpaceDE w:val="0"/>
        <w:autoSpaceDN w:val="0"/>
        <w:adjustRightInd w:val="0"/>
        <w:spacing w:line="240" w:lineRule="auto"/>
        <w:ind w:firstLine="360"/>
        <w:rPr>
          <w:rFonts w:asciiTheme="majorHAnsi" w:eastAsia="Calibri" w:hAnsiTheme="majorHAnsi" w:cs="Helvetica"/>
          <w:lang w:eastAsia="en-GB"/>
        </w:rPr>
      </w:pPr>
      <w:r w:rsidRPr="00D42A48">
        <w:rPr>
          <w:rFonts w:asciiTheme="majorHAnsi" w:eastAsia="Calibri" w:hAnsiTheme="majorHAnsi" w:cs="Helvetica"/>
          <w:lang w:eastAsia="en-GB"/>
        </w:rPr>
        <w:t xml:space="preserve">In doing so, I </w:t>
      </w:r>
      <w:proofErr w:type="gramStart"/>
      <w:r w:rsidRPr="00D42A48">
        <w:rPr>
          <w:rFonts w:asciiTheme="majorHAnsi" w:eastAsia="Calibri" w:hAnsiTheme="majorHAnsi" w:cs="Helvetica"/>
          <w:lang w:eastAsia="en-GB"/>
        </w:rPr>
        <w:t>also;</w:t>
      </w:r>
      <w:proofErr w:type="gramEnd"/>
    </w:p>
    <w:p w14:paraId="76A367FE" w14:textId="77777777" w:rsidR="00D42A48" w:rsidRPr="00D42A48" w:rsidRDefault="00D42A48" w:rsidP="00D42A48">
      <w:pPr>
        <w:autoSpaceDE w:val="0"/>
        <w:autoSpaceDN w:val="0"/>
        <w:adjustRightInd w:val="0"/>
        <w:spacing w:line="240" w:lineRule="auto"/>
        <w:rPr>
          <w:rFonts w:asciiTheme="majorHAnsi" w:eastAsia="Calibri" w:hAnsiTheme="majorHAnsi" w:cs="Helvetica"/>
          <w:lang w:eastAsia="en-GB"/>
        </w:rPr>
      </w:pPr>
    </w:p>
    <w:p w14:paraId="75D96D63" w14:textId="77777777" w:rsidR="00D42A48" w:rsidRPr="00D42A48" w:rsidRDefault="00D42A48" w:rsidP="00E474F3">
      <w:pPr>
        <w:numPr>
          <w:ilvl w:val="0"/>
          <w:numId w:val="7"/>
        </w:numPr>
        <w:spacing w:after="200"/>
        <w:rPr>
          <w:rFonts w:asciiTheme="majorHAnsi" w:eastAsia="Calibri" w:hAnsiTheme="majorHAnsi" w:cs="Calibri"/>
        </w:rPr>
      </w:pPr>
      <w:r w:rsidRPr="00D42A48">
        <w:rPr>
          <w:rFonts w:asciiTheme="majorHAnsi" w:eastAsia="Calibri" w:hAnsiTheme="majorHAnsi" w:cs="Calibri"/>
        </w:rPr>
        <w:t xml:space="preserve">confirm my agreement to preserve the confidentiality of confidential information, as outlined in the </w:t>
      </w:r>
      <w:proofErr w:type="spellStart"/>
      <w:proofErr w:type="gramStart"/>
      <w:r w:rsidRPr="00D42A48">
        <w:rPr>
          <w:rFonts w:asciiTheme="majorHAnsi" w:eastAsia="Calibri" w:hAnsiTheme="majorHAnsi" w:cs="Calibri"/>
          <w:b/>
        </w:rPr>
        <w:t>Non Disclosure</w:t>
      </w:r>
      <w:proofErr w:type="spellEnd"/>
      <w:proofErr w:type="gramEnd"/>
      <w:r w:rsidRPr="00D42A48">
        <w:rPr>
          <w:rFonts w:asciiTheme="majorHAnsi" w:eastAsia="Calibri" w:hAnsiTheme="majorHAnsi" w:cs="Calibri"/>
          <w:b/>
        </w:rPr>
        <w:t xml:space="preserve"> Agreement</w:t>
      </w:r>
      <w:r w:rsidRPr="00D42A48">
        <w:rPr>
          <w:rFonts w:asciiTheme="majorHAnsi" w:eastAsia="Calibri" w:hAnsiTheme="majorHAnsi" w:cs="Calibri"/>
        </w:rPr>
        <w:t>, Appendix 1</w:t>
      </w:r>
    </w:p>
    <w:p w14:paraId="31466162" w14:textId="77777777" w:rsidR="00D42A48" w:rsidRPr="00D42A48" w:rsidRDefault="00D42A48" w:rsidP="00E474F3">
      <w:pPr>
        <w:numPr>
          <w:ilvl w:val="0"/>
          <w:numId w:val="7"/>
        </w:numPr>
        <w:spacing w:after="200"/>
        <w:rPr>
          <w:rFonts w:asciiTheme="majorHAnsi" w:eastAsia="Calibri" w:hAnsiTheme="majorHAnsi" w:cs="Calibri"/>
        </w:rPr>
      </w:pPr>
      <w:r w:rsidRPr="00D42A48">
        <w:rPr>
          <w:rFonts w:asciiTheme="majorHAnsi" w:eastAsia="Calibri" w:hAnsiTheme="majorHAnsi" w:cs="Times New Roman"/>
        </w:rPr>
        <w:t xml:space="preserve">acknowledge the extracts from the Provider Licence, Regulated Activities Regulations concerning </w:t>
      </w:r>
      <w:r w:rsidRPr="00D42A48">
        <w:rPr>
          <w:rFonts w:asciiTheme="majorHAnsi" w:eastAsia="Calibri" w:hAnsiTheme="majorHAnsi" w:cs="Times New Roman"/>
          <w:b/>
        </w:rPr>
        <w:t>Fit and Proper Persons requirements</w:t>
      </w:r>
      <w:r w:rsidRPr="00D42A48">
        <w:rPr>
          <w:rFonts w:asciiTheme="majorHAnsi" w:eastAsia="Calibri" w:hAnsiTheme="majorHAnsi" w:cs="Times New Roman"/>
        </w:rPr>
        <w:t xml:space="preserve"> as outlined in Appendix 2. I confirm that I do not fit within the definition of an “unfit person” as listed and that there are no other grounds under which I would be ineligible to continue in post.  I undertake to notify the Trust immediately if I no longer satisfy the criteria to be a “fit and proper person” or other grounds under which I would be ineligible to continue in post</w:t>
      </w:r>
      <w:r w:rsidRPr="00D42A48">
        <w:rPr>
          <w:rFonts w:asciiTheme="majorHAnsi" w:eastAsia="Calibri" w:hAnsiTheme="majorHAnsi" w:cs="Times New Roman"/>
          <w:b/>
          <w:sz w:val="20"/>
        </w:rPr>
        <w:t>.</w:t>
      </w:r>
    </w:p>
    <w:p w14:paraId="7412AE29" w14:textId="77777777" w:rsidR="00D42A48" w:rsidRPr="00D42A48" w:rsidRDefault="00D42A48" w:rsidP="00E474F3">
      <w:pPr>
        <w:numPr>
          <w:ilvl w:val="0"/>
          <w:numId w:val="7"/>
        </w:numPr>
        <w:spacing w:after="200"/>
        <w:rPr>
          <w:rFonts w:asciiTheme="majorHAnsi" w:eastAsia="Calibri" w:hAnsiTheme="majorHAnsi" w:cs="Calibri"/>
        </w:rPr>
      </w:pPr>
      <w:r w:rsidRPr="00D42A48">
        <w:rPr>
          <w:rFonts w:asciiTheme="majorHAnsi" w:eastAsia="Calibri" w:hAnsiTheme="majorHAnsi" w:cs="Calibri"/>
        </w:rPr>
        <w:t xml:space="preserve">confirm I understand and respect the details outlined in </w:t>
      </w:r>
      <w:r w:rsidRPr="00D42A48">
        <w:rPr>
          <w:rFonts w:asciiTheme="majorHAnsi" w:eastAsia="Calibri" w:hAnsiTheme="majorHAnsi" w:cs="Calibri"/>
          <w:b/>
        </w:rPr>
        <w:t>Solent NHS Trust Board principles</w:t>
      </w:r>
      <w:r w:rsidRPr="00D42A48">
        <w:rPr>
          <w:rFonts w:asciiTheme="majorHAnsi" w:eastAsia="Calibri" w:hAnsiTheme="majorHAnsi" w:cs="Calibri"/>
        </w:rPr>
        <w:t>, Appendix 3.</w:t>
      </w:r>
    </w:p>
    <w:p w14:paraId="0BB058A1" w14:textId="77777777" w:rsidR="00D42A48" w:rsidRPr="00D42A48" w:rsidRDefault="00D42A48" w:rsidP="00D42A48">
      <w:pPr>
        <w:autoSpaceDE w:val="0"/>
        <w:autoSpaceDN w:val="0"/>
        <w:adjustRightInd w:val="0"/>
        <w:spacing w:line="240" w:lineRule="auto"/>
        <w:rPr>
          <w:rFonts w:asciiTheme="majorHAnsi" w:eastAsia="Calibri" w:hAnsiTheme="majorHAnsi" w:cs="Helvetica"/>
          <w:lang w:eastAsia="en-GB"/>
        </w:rPr>
      </w:pPr>
    </w:p>
    <w:p w14:paraId="0744C42D" w14:textId="77777777" w:rsidR="00D42A48" w:rsidRPr="00D42A48" w:rsidRDefault="00D42A48" w:rsidP="00D42A48">
      <w:pPr>
        <w:autoSpaceDE w:val="0"/>
        <w:autoSpaceDN w:val="0"/>
        <w:adjustRightInd w:val="0"/>
        <w:spacing w:line="240" w:lineRule="auto"/>
        <w:rPr>
          <w:rFonts w:asciiTheme="majorHAnsi" w:eastAsia="Calibri" w:hAnsiTheme="majorHAnsi" w:cs="Helvetica"/>
          <w:lang w:eastAsia="en-GB"/>
        </w:rPr>
      </w:pPr>
    </w:p>
    <w:tbl>
      <w:tblPr>
        <w:tblStyle w:val="TableGrid1"/>
        <w:tblW w:w="0" w:type="auto"/>
        <w:tblLook w:val="04A0" w:firstRow="1" w:lastRow="0" w:firstColumn="1" w:lastColumn="0" w:noHBand="0" w:noVBand="1"/>
      </w:tblPr>
      <w:tblGrid>
        <w:gridCol w:w="2093"/>
        <w:gridCol w:w="7149"/>
      </w:tblGrid>
      <w:tr w:rsidR="00A9374B" w:rsidRPr="00D42A48" w14:paraId="7B73684A" w14:textId="77777777" w:rsidTr="004C3932">
        <w:tc>
          <w:tcPr>
            <w:tcW w:w="2093" w:type="dxa"/>
          </w:tcPr>
          <w:p w14:paraId="7426A1D9" w14:textId="77777777" w:rsidR="00D42A48" w:rsidRPr="00D42A48" w:rsidRDefault="00D42A48" w:rsidP="00D42A48">
            <w:pPr>
              <w:autoSpaceDE w:val="0"/>
              <w:autoSpaceDN w:val="0"/>
              <w:adjustRightInd w:val="0"/>
              <w:rPr>
                <w:rFonts w:asciiTheme="majorHAnsi" w:hAnsiTheme="majorHAnsi" w:cs="Helvetica"/>
                <w:b/>
                <w:bCs/>
              </w:rPr>
            </w:pPr>
            <w:r w:rsidRPr="00D42A48">
              <w:rPr>
                <w:rFonts w:asciiTheme="majorHAnsi" w:hAnsiTheme="majorHAnsi" w:cs="Helvetica"/>
                <w:b/>
                <w:bCs/>
              </w:rPr>
              <w:t>Name (please print)</w:t>
            </w:r>
          </w:p>
        </w:tc>
        <w:tc>
          <w:tcPr>
            <w:tcW w:w="7149" w:type="dxa"/>
          </w:tcPr>
          <w:p w14:paraId="091C082F" w14:textId="77777777" w:rsidR="00D42A48" w:rsidRPr="00D42A48" w:rsidRDefault="00D42A48" w:rsidP="00D42A48">
            <w:pPr>
              <w:autoSpaceDE w:val="0"/>
              <w:autoSpaceDN w:val="0"/>
              <w:adjustRightInd w:val="0"/>
              <w:rPr>
                <w:rFonts w:asciiTheme="majorHAnsi" w:hAnsiTheme="majorHAnsi" w:cs="Helvetica"/>
                <w:b/>
                <w:bCs/>
              </w:rPr>
            </w:pPr>
          </w:p>
          <w:p w14:paraId="13729A6A" w14:textId="77777777" w:rsidR="00D42A48" w:rsidRPr="00D42A48" w:rsidRDefault="00D42A48" w:rsidP="00D42A48">
            <w:pPr>
              <w:autoSpaceDE w:val="0"/>
              <w:autoSpaceDN w:val="0"/>
              <w:adjustRightInd w:val="0"/>
              <w:rPr>
                <w:rFonts w:asciiTheme="majorHAnsi" w:hAnsiTheme="majorHAnsi" w:cs="Helvetica"/>
                <w:b/>
                <w:bCs/>
              </w:rPr>
            </w:pPr>
          </w:p>
          <w:p w14:paraId="2E9A95D9" w14:textId="77777777" w:rsidR="00D42A48" w:rsidRPr="00D42A48" w:rsidRDefault="00D42A48" w:rsidP="00D42A48">
            <w:pPr>
              <w:autoSpaceDE w:val="0"/>
              <w:autoSpaceDN w:val="0"/>
              <w:adjustRightInd w:val="0"/>
              <w:rPr>
                <w:rFonts w:asciiTheme="majorHAnsi" w:hAnsiTheme="majorHAnsi" w:cs="Helvetica"/>
                <w:b/>
                <w:bCs/>
              </w:rPr>
            </w:pPr>
          </w:p>
        </w:tc>
      </w:tr>
      <w:tr w:rsidR="00A9374B" w:rsidRPr="00D42A48" w14:paraId="35EA8CD6" w14:textId="77777777" w:rsidTr="004C3932">
        <w:tc>
          <w:tcPr>
            <w:tcW w:w="2093" w:type="dxa"/>
          </w:tcPr>
          <w:p w14:paraId="1574E382" w14:textId="77777777" w:rsidR="00D42A48" w:rsidRPr="00D42A48" w:rsidRDefault="00D42A48" w:rsidP="00D42A48">
            <w:pPr>
              <w:autoSpaceDE w:val="0"/>
              <w:autoSpaceDN w:val="0"/>
              <w:adjustRightInd w:val="0"/>
              <w:rPr>
                <w:rFonts w:asciiTheme="majorHAnsi" w:hAnsiTheme="majorHAnsi" w:cs="Helvetica"/>
                <w:b/>
                <w:bCs/>
              </w:rPr>
            </w:pPr>
            <w:r w:rsidRPr="00D42A48">
              <w:rPr>
                <w:rFonts w:asciiTheme="majorHAnsi" w:hAnsiTheme="majorHAnsi" w:cs="Helvetica"/>
                <w:b/>
                <w:bCs/>
              </w:rPr>
              <w:t>Signature</w:t>
            </w:r>
          </w:p>
        </w:tc>
        <w:tc>
          <w:tcPr>
            <w:tcW w:w="7149" w:type="dxa"/>
          </w:tcPr>
          <w:p w14:paraId="4048B92F" w14:textId="77777777" w:rsidR="00D42A48" w:rsidRPr="00D42A48" w:rsidRDefault="00D42A48" w:rsidP="00D42A48">
            <w:pPr>
              <w:autoSpaceDE w:val="0"/>
              <w:autoSpaceDN w:val="0"/>
              <w:adjustRightInd w:val="0"/>
              <w:rPr>
                <w:rFonts w:asciiTheme="majorHAnsi" w:hAnsiTheme="majorHAnsi" w:cs="Helvetica"/>
              </w:rPr>
            </w:pPr>
          </w:p>
          <w:p w14:paraId="40F51A70" w14:textId="77777777" w:rsidR="00D42A48" w:rsidRPr="00D42A48" w:rsidRDefault="00D42A48" w:rsidP="00D42A48">
            <w:pPr>
              <w:autoSpaceDE w:val="0"/>
              <w:autoSpaceDN w:val="0"/>
              <w:adjustRightInd w:val="0"/>
              <w:rPr>
                <w:rFonts w:asciiTheme="majorHAnsi" w:hAnsiTheme="majorHAnsi" w:cs="Helvetica"/>
              </w:rPr>
            </w:pPr>
          </w:p>
          <w:p w14:paraId="160416C7" w14:textId="77777777" w:rsidR="00D42A48" w:rsidRPr="00D42A48" w:rsidRDefault="00D42A48" w:rsidP="00D42A48">
            <w:pPr>
              <w:autoSpaceDE w:val="0"/>
              <w:autoSpaceDN w:val="0"/>
              <w:adjustRightInd w:val="0"/>
              <w:rPr>
                <w:rFonts w:asciiTheme="majorHAnsi" w:hAnsiTheme="majorHAnsi" w:cs="Helvetica"/>
              </w:rPr>
            </w:pPr>
          </w:p>
        </w:tc>
      </w:tr>
      <w:tr w:rsidR="00A9374B" w:rsidRPr="00D42A48" w14:paraId="50EAB65C" w14:textId="77777777" w:rsidTr="004C3932">
        <w:tc>
          <w:tcPr>
            <w:tcW w:w="2093" w:type="dxa"/>
          </w:tcPr>
          <w:p w14:paraId="0229BE98" w14:textId="77777777" w:rsidR="00D42A48" w:rsidRPr="00D42A48" w:rsidRDefault="00D42A48" w:rsidP="00D42A48">
            <w:pPr>
              <w:autoSpaceDE w:val="0"/>
              <w:autoSpaceDN w:val="0"/>
              <w:adjustRightInd w:val="0"/>
              <w:rPr>
                <w:rFonts w:asciiTheme="majorHAnsi" w:hAnsiTheme="majorHAnsi" w:cs="Helvetica"/>
                <w:b/>
                <w:bCs/>
              </w:rPr>
            </w:pPr>
            <w:r w:rsidRPr="00D42A48">
              <w:rPr>
                <w:rFonts w:asciiTheme="majorHAnsi" w:hAnsiTheme="majorHAnsi" w:cs="Helvetica"/>
                <w:b/>
                <w:bCs/>
              </w:rPr>
              <w:t xml:space="preserve">Date </w:t>
            </w:r>
          </w:p>
          <w:p w14:paraId="16818053" w14:textId="77777777" w:rsidR="00D42A48" w:rsidRPr="00D42A48" w:rsidRDefault="00D42A48" w:rsidP="00D42A48">
            <w:pPr>
              <w:autoSpaceDE w:val="0"/>
              <w:autoSpaceDN w:val="0"/>
              <w:adjustRightInd w:val="0"/>
              <w:rPr>
                <w:rFonts w:asciiTheme="majorHAnsi" w:hAnsiTheme="majorHAnsi" w:cs="Helvetica"/>
                <w:b/>
                <w:bCs/>
              </w:rPr>
            </w:pPr>
          </w:p>
          <w:p w14:paraId="01249EFD" w14:textId="77777777" w:rsidR="00D42A48" w:rsidRPr="00D42A48" w:rsidRDefault="00D42A48" w:rsidP="00D42A48">
            <w:pPr>
              <w:autoSpaceDE w:val="0"/>
              <w:autoSpaceDN w:val="0"/>
              <w:adjustRightInd w:val="0"/>
              <w:rPr>
                <w:rFonts w:asciiTheme="majorHAnsi" w:hAnsiTheme="majorHAnsi" w:cs="Helvetica"/>
                <w:b/>
                <w:bCs/>
              </w:rPr>
            </w:pPr>
          </w:p>
        </w:tc>
        <w:tc>
          <w:tcPr>
            <w:tcW w:w="7149" w:type="dxa"/>
          </w:tcPr>
          <w:p w14:paraId="74F4082E" w14:textId="77777777" w:rsidR="00D42A48" w:rsidRPr="00D42A48" w:rsidRDefault="00D42A48" w:rsidP="00D42A48">
            <w:pPr>
              <w:autoSpaceDE w:val="0"/>
              <w:autoSpaceDN w:val="0"/>
              <w:adjustRightInd w:val="0"/>
              <w:rPr>
                <w:rFonts w:asciiTheme="majorHAnsi" w:hAnsiTheme="majorHAnsi" w:cs="Helvetica"/>
              </w:rPr>
            </w:pPr>
          </w:p>
        </w:tc>
      </w:tr>
    </w:tbl>
    <w:p w14:paraId="5762D125" w14:textId="77777777" w:rsidR="00D42A48" w:rsidRPr="00D42A48" w:rsidRDefault="00D42A48" w:rsidP="00D42A48">
      <w:pPr>
        <w:autoSpaceDE w:val="0"/>
        <w:autoSpaceDN w:val="0"/>
        <w:adjustRightInd w:val="0"/>
        <w:spacing w:line="240" w:lineRule="auto"/>
        <w:rPr>
          <w:rFonts w:asciiTheme="majorHAnsi" w:eastAsia="Calibri" w:hAnsiTheme="majorHAnsi" w:cs="Helvetica"/>
          <w:lang w:eastAsia="en-GB"/>
        </w:rPr>
      </w:pPr>
    </w:p>
    <w:p w14:paraId="04FE5D99" w14:textId="77777777" w:rsidR="00D42A48" w:rsidRPr="00D42A48" w:rsidRDefault="00D42A48" w:rsidP="00D42A48">
      <w:pPr>
        <w:autoSpaceDE w:val="0"/>
        <w:autoSpaceDN w:val="0"/>
        <w:adjustRightInd w:val="0"/>
        <w:spacing w:line="240" w:lineRule="auto"/>
        <w:rPr>
          <w:rFonts w:asciiTheme="majorHAnsi" w:eastAsia="Calibri" w:hAnsiTheme="majorHAnsi" w:cs="Helvetica"/>
          <w:lang w:eastAsia="en-GB"/>
        </w:rPr>
      </w:pPr>
    </w:p>
    <w:p w14:paraId="2D59724D" w14:textId="77777777" w:rsidR="00D42A48" w:rsidRPr="00D42A48" w:rsidRDefault="00D42A48" w:rsidP="00D42A48">
      <w:pPr>
        <w:autoSpaceDE w:val="0"/>
        <w:autoSpaceDN w:val="0"/>
        <w:adjustRightInd w:val="0"/>
        <w:spacing w:line="240" w:lineRule="auto"/>
        <w:rPr>
          <w:rFonts w:asciiTheme="majorHAnsi" w:eastAsia="Calibri" w:hAnsiTheme="majorHAnsi" w:cs="Helvetica"/>
          <w:lang w:eastAsia="en-GB"/>
        </w:rPr>
      </w:pPr>
    </w:p>
    <w:p w14:paraId="5B82C4E5" w14:textId="77777777" w:rsidR="00D42A48" w:rsidRPr="00D42A48" w:rsidRDefault="00D42A48" w:rsidP="00D42A48">
      <w:pPr>
        <w:spacing w:after="200"/>
        <w:rPr>
          <w:rFonts w:asciiTheme="majorHAnsi" w:eastAsia="Times New Roman" w:hAnsiTheme="majorHAnsi" w:cs="Times New Roman"/>
          <w:b/>
          <w:noProof/>
          <w:lang w:eastAsia="en-GB"/>
        </w:rPr>
      </w:pPr>
      <w:r w:rsidRPr="00D42A48">
        <w:rPr>
          <w:rFonts w:asciiTheme="majorHAnsi" w:eastAsia="Calibri" w:hAnsiTheme="majorHAnsi" w:cs="Helvetica"/>
          <w:lang w:eastAsia="en-GB"/>
        </w:rPr>
        <w:t xml:space="preserve">Please return this completed signed form to: </w:t>
      </w:r>
      <w:r w:rsidRPr="00D42A48">
        <w:rPr>
          <w:rFonts w:asciiTheme="majorHAnsi" w:eastAsia="Calibri" w:hAnsiTheme="majorHAnsi" w:cs="Helvetica"/>
          <w:b/>
          <w:lang w:eastAsia="en-GB"/>
        </w:rPr>
        <w:t xml:space="preserve">- </w:t>
      </w:r>
      <w:r w:rsidRPr="00D42A48">
        <w:rPr>
          <w:rFonts w:asciiTheme="majorHAnsi" w:eastAsia="Calibri" w:hAnsiTheme="majorHAnsi" w:cs="Helvetica-Bold"/>
          <w:b/>
          <w:bCs/>
          <w:lang w:eastAsia="en-GB"/>
        </w:rPr>
        <w:t xml:space="preserve">Chief of Staff and Corporate Affairs, </w:t>
      </w:r>
      <w:r w:rsidRPr="00D42A48">
        <w:rPr>
          <w:rFonts w:asciiTheme="majorHAnsi" w:eastAsia="Times New Roman" w:hAnsiTheme="majorHAnsi" w:cs="Times New Roman"/>
          <w:b/>
          <w:noProof/>
          <w:lang w:eastAsia="en-GB"/>
        </w:rPr>
        <w:t>Solent NHS Trust,  Solent NHS Trust Headquarters, Highpoint Venue, Bursledon Rd, Southampton, SO19 8BR</w:t>
      </w:r>
    </w:p>
    <w:p w14:paraId="18A22F79" w14:textId="77777777" w:rsidR="007A4880" w:rsidRPr="00A9374B" w:rsidRDefault="007A4880" w:rsidP="005D3EE5">
      <w:pPr>
        <w:rPr>
          <w:rFonts w:asciiTheme="majorHAnsi" w:hAnsiTheme="majorHAnsi"/>
        </w:rPr>
      </w:pPr>
    </w:p>
    <w:sectPr w:rsidR="007A4880" w:rsidRPr="00A9374B" w:rsidSect="00D21392">
      <w:headerReference w:type="default" r:id="rId14"/>
      <w:footerReference w:type="default" r:id="rId15"/>
      <w:headerReference w:type="first" r:id="rId16"/>
      <w:footerReference w:type="first" r:id="rId17"/>
      <w:pgSz w:w="11906" w:h="16838" w:code="9"/>
      <w:pgMar w:top="1985" w:right="851" w:bottom="1021" w:left="851"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00125" w14:textId="77777777" w:rsidR="00BB46E1" w:rsidRDefault="00BB46E1" w:rsidP="006234C6">
      <w:pPr>
        <w:spacing w:line="240" w:lineRule="auto"/>
      </w:pPr>
      <w:r>
        <w:separator/>
      </w:r>
    </w:p>
    <w:p w14:paraId="3668E559" w14:textId="77777777" w:rsidR="00BB46E1" w:rsidRDefault="00BB46E1"/>
  </w:endnote>
  <w:endnote w:type="continuationSeparator" w:id="0">
    <w:p w14:paraId="59F8B41B" w14:textId="77777777" w:rsidR="00BB46E1" w:rsidRDefault="00BB46E1" w:rsidP="006234C6">
      <w:pPr>
        <w:spacing w:line="240" w:lineRule="auto"/>
      </w:pPr>
      <w:r>
        <w:continuationSeparator/>
      </w:r>
    </w:p>
    <w:p w14:paraId="35224FF1" w14:textId="77777777" w:rsidR="00BB46E1" w:rsidRDefault="00BB4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charset w:val="00"/>
    <w:family w:val="swiss"/>
    <w:pitch w:val="variable"/>
    <w:sig w:usb0="00000003"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8BF3" w14:textId="77826623" w:rsidR="00E474F3" w:rsidRPr="00946B82" w:rsidRDefault="00E474F3" w:rsidP="00E474F3">
    <w:pPr>
      <w:jc w:val="right"/>
      <w:rPr>
        <w:rFonts w:asciiTheme="minorHAnsi" w:hAnsiTheme="minorHAnsi"/>
        <w:sz w:val="20"/>
        <w:szCs w:val="20"/>
      </w:rPr>
    </w:pPr>
    <w:r w:rsidRPr="002D0B38">
      <w:rPr>
        <w:rFonts w:asciiTheme="minorHAnsi" w:hAnsiTheme="minorHAnsi"/>
        <w:sz w:val="20"/>
        <w:szCs w:val="20"/>
      </w:rPr>
      <w:t xml:space="preserve">Published as part of the </w:t>
    </w:r>
    <w:hyperlink r:id="rId1" w:history="1">
      <w:r w:rsidRPr="002D0B38">
        <w:rPr>
          <w:rStyle w:val="Hyperlink"/>
          <w:rFonts w:asciiTheme="minorHAnsi" w:hAnsiTheme="minorHAnsi"/>
          <w:sz w:val="20"/>
          <w:szCs w:val="20"/>
        </w:rPr>
        <w:t>NHS Providers</w:t>
      </w:r>
    </w:hyperlink>
    <w:r w:rsidRPr="002D0B38">
      <w:rPr>
        <w:rFonts w:asciiTheme="minorHAnsi" w:hAnsiTheme="minorHAnsi"/>
        <w:sz w:val="20"/>
        <w:szCs w:val="20"/>
      </w:rPr>
      <w:t xml:space="preserve"> Good NHS Governance Guide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9CA1" w14:textId="5F7B82F5" w:rsidR="006378BA" w:rsidRPr="00D42A48" w:rsidRDefault="006378BA" w:rsidP="006378BA">
    <w:pPr>
      <w:jc w:val="right"/>
      <w:rPr>
        <w:rFonts w:ascii="Calibri" w:hAnsi="Calibri"/>
        <w:sz w:val="20"/>
        <w:szCs w:val="20"/>
      </w:rPr>
    </w:pPr>
    <w:r w:rsidRPr="00D42A48">
      <w:rPr>
        <w:rFonts w:ascii="Calibri" w:hAnsi="Calibri"/>
        <w:sz w:val="20"/>
        <w:szCs w:val="20"/>
      </w:rPr>
      <w:t xml:space="preserve">Published as part of the </w:t>
    </w:r>
    <w:hyperlink r:id="rId1" w:history="1">
      <w:r w:rsidRPr="00D42A48">
        <w:rPr>
          <w:rStyle w:val="Hyperlink"/>
          <w:rFonts w:ascii="Calibri" w:hAnsi="Calibri"/>
          <w:sz w:val="20"/>
          <w:szCs w:val="20"/>
        </w:rPr>
        <w:t>NHS Providers</w:t>
      </w:r>
    </w:hyperlink>
    <w:r w:rsidRPr="00D42A48">
      <w:rPr>
        <w:rFonts w:ascii="Calibri" w:hAnsi="Calibri"/>
        <w:sz w:val="20"/>
        <w:szCs w:val="20"/>
      </w:rPr>
      <w:t xml:space="preserve"> Good NHS Governance Guide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FE62" w14:textId="77777777" w:rsidR="00BB46E1" w:rsidRDefault="00BB46E1" w:rsidP="006234C6">
      <w:pPr>
        <w:spacing w:line="240" w:lineRule="auto"/>
      </w:pPr>
      <w:r>
        <w:separator/>
      </w:r>
    </w:p>
    <w:p w14:paraId="493CF3DB" w14:textId="77777777" w:rsidR="00BB46E1" w:rsidRDefault="00BB46E1"/>
  </w:footnote>
  <w:footnote w:type="continuationSeparator" w:id="0">
    <w:p w14:paraId="0FB5E076" w14:textId="77777777" w:rsidR="00BB46E1" w:rsidRDefault="00BB46E1" w:rsidP="006234C6">
      <w:pPr>
        <w:spacing w:line="240" w:lineRule="auto"/>
      </w:pPr>
      <w:r>
        <w:continuationSeparator/>
      </w:r>
    </w:p>
    <w:p w14:paraId="4F70D35A" w14:textId="77777777" w:rsidR="00BB46E1" w:rsidRDefault="00BB46E1"/>
  </w:footnote>
  <w:footnote w:id="1">
    <w:p w14:paraId="42C865A0" w14:textId="77777777" w:rsidR="00D42A48" w:rsidRPr="008932B9" w:rsidRDefault="00D42A48" w:rsidP="00D42A48">
      <w:pPr>
        <w:autoSpaceDE w:val="0"/>
        <w:autoSpaceDN w:val="0"/>
        <w:adjustRightInd w:val="0"/>
        <w:spacing w:line="240" w:lineRule="auto"/>
        <w:ind w:left="-11"/>
        <w:rPr>
          <w:rFonts w:cs="Calibri"/>
          <w:b/>
          <w:bCs/>
          <w:iCs/>
          <w:color w:val="000000"/>
          <w:sz w:val="28"/>
          <w:szCs w:val="28"/>
          <w:lang w:eastAsia="en-GB"/>
        </w:rPr>
      </w:pPr>
      <w:r w:rsidRPr="008932B9">
        <w:rPr>
          <w:rStyle w:val="FootnoteReference"/>
          <w:color w:val="000000"/>
        </w:rPr>
        <w:footnoteRef/>
      </w:r>
      <w:r w:rsidRPr="008932B9">
        <w:rPr>
          <w:color w:val="000000"/>
        </w:rPr>
        <w:t xml:space="preserve">  </w:t>
      </w:r>
      <w:r w:rsidRPr="008932B9">
        <w:rPr>
          <w:rFonts w:cs="Calibri"/>
          <w:i/>
          <w:color w:val="000000"/>
          <w:sz w:val="18"/>
          <w:lang w:eastAsia="en-GB"/>
        </w:rPr>
        <w:t>For the purpose of this document the Board of Directors/ Directors means, Board members (voting), non-voting (</w:t>
      </w:r>
      <w:proofErr w:type="gramStart"/>
      <w:r w:rsidRPr="008932B9">
        <w:rPr>
          <w:rFonts w:cs="Calibri"/>
          <w:i/>
          <w:color w:val="000000"/>
          <w:sz w:val="18"/>
          <w:lang w:eastAsia="en-GB"/>
        </w:rPr>
        <w:t>i.e.</w:t>
      </w:r>
      <w:proofErr w:type="gramEnd"/>
      <w:r w:rsidRPr="008932B9">
        <w:rPr>
          <w:rFonts w:cs="Calibri"/>
          <w:i/>
          <w:color w:val="000000"/>
          <w:sz w:val="18"/>
          <w:lang w:eastAsia="en-GB"/>
        </w:rPr>
        <w:t xml:space="preserve"> other executive directors) and those who are advisors to the board (and therefore regular attendees).</w:t>
      </w:r>
    </w:p>
    <w:p w14:paraId="1CEF7C33" w14:textId="77777777" w:rsidR="00D42A48" w:rsidRDefault="00D42A48" w:rsidP="00D42A48">
      <w:pPr>
        <w:pStyle w:val="FootnoteText"/>
      </w:pPr>
    </w:p>
  </w:footnote>
  <w:footnote w:id="2">
    <w:p w14:paraId="2A7C7889" w14:textId="77777777" w:rsidR="00D42A48" w:rsidRPr="00687415" w:rsidRDefault="00D42A48" w:rsidP="00D42A48">
      <w:pPr>
        <w:pStyle w:val="FootnoteText"/>
        <w:rPr>
          <w:rFonts w:asciiTheme="majorHAnsi" w:hAnsiTheme="majorHAnsi"/>
          <w:color w:val="000000"/>
        </w:rPr>
      </w:pPr>
      <w:r w:rsidRPr="00687415">
        <w:rPr>
          <w:rStyle w:val="FootnoteReference"/>
          <w:rFonts w:asciiTheme="majorHAnsi" w:hAnsiTheme="majorHAnsi"/>
          <w:color w:val="000000"/>
        </w:rPr>
        <w:footnoteRef/>
      </w:r>
      <w:r w:rsidRPr="00687415">
        <w:rPr>
          <w:rFonts w:asciiTheme="majorHAnsi" w:hAnsiTheme="majorHAnsi"/>
          <w:color w:val="000000"/>
        </w:rPr>
        <w:t xml:space="preserve"> </w:t>
      </w:r>
      <w:r w:rsidRPr="00687415">
        <w:rPr>
          <w:rFonts w:asciiTheme="majorHAnsi" w:hAnsiTheme="majorHAnsi" w:cs="Calibri"/>
          <w:color w:val="000000"/>
          <w:sz w:val="16"/>
          <w:szCs w:val="16"/>
        </w:rPr>
        <w:t>for the avoidance of doubt this includes an Individual Voluntary arrangement under part VIII of the Insolvency Act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DFB7" w14:textId="51936D88" w:rsidR="00000000" w:rsidRDefault="00D21392">
    <w:r w:rsidRPr="00D21392">
      <w:rPr>
        <w:rFonts w:asciiTheme="majorHAnsi" w:hAnsiTheme="majorHAnsi"/>
        <w:sz w:val="20"/>
        <w:szCs w:val="20"/>
      </w:rPr>
      <w:t>With thanks to Solent NHS Trust</w:t>
    </w:r>
  </w:p>
  <w:p w14:paraId="09A24FA8" w14:textId="77777777" w:rsidR="00000000" w:rsidRDefault="004C39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3BA2" w14:textId="7DAB7384" w:rsidR="00D60DF8" w:rsidRPr="007327E4" w:rsidRDefault="00C977E5" w:rsidP="00D21392">
    <w:r w:rsidRPr="00D21392">
      <w:rPr>
        <w:rFonts w:asciiTheme="majorHAnsi" w:hAnsiTheme="majorHAnsi"/>
        <w:sz w:val="20"/>
        <w:szCs w:val="20"/>
      </w:rPr>
      <w:t>With thanks to Solent NHS Trus</w:t>
    </w:r>
    <w:r w:rsidR="00D21392">
      <w:rPr>
        <w:rFonts w:asciiTheme="majorHAnsi" w:hAnsiTheme="majorHAnsi"/>
        <w:sz w:val="20"/>
        <w:szCs w:val="20"/>
      </w:rPr>
      <w:t>t</w:t>
    </w:r>
    <w:r w:rsidR="00D60DF8" w:rsidRPr="007327E4">
      <w:tab/>
    </w:r>
  </w:p>
  <w:p w14:paraId="33327FBA" w14:textId="77777777" w:rsidR="00D60DF8" w:rsidRDefault="00D60D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 w15:restartNumberingAfterBreak="0">
    <w:nsid w:val="04457985"/>
    <w:multiLevelType w:val="multilevel"/>
    <w:tmpl w:val="BA06E640"/>
    <w:lvl w:ilvl="0">
      <w:start w:val="1"/>
      <w:numFmt w:val="decimal"/>
      <w:pStyle w:val="TXN1"/>
      <w:lvlText w:val="%1."/>
      <w:lvlJc w:val="left"/>
      <w:pPr>
        <w:tabs>
          <w:tab w:val="num" w:pos="720"/>
        </w:tabs>
        <w:ind w:left="720" w:hanging="720"/>
      </w:pPr>
      <w:rPr>
        <w:rFonts w:ascii="Arial Bold" w:hAnsi="Arial Bold" w:cs="Times New Roman" w:hint="default"/>
        <w:b/>
        <w:i w:val="0"/>
        <w:sz w:val="24"/>
        <w:u w:val="none"/>
      </w:rPr>
    </w:lvl>
    <w:lvl w:ilvl="1">
      <w:start w:val="1"/>
      <w:numFmt w:val="bullet"/>
      <w:lvlText w:val=""/>
      <w:lvlJc w:val="left"/>
      <w:pPr>
        <w:tabs>
          <w:tab w:val="num" w:pos="1440"/>
        </w:tabs>
        <w:ind w:left="1440" w:hanging="720"/>
      </w:pPr>
      <w:rPr>
        <w:rFonts w:ascii="Symbol" w:hAnsi="Symbol" w:hint="default"/>
        <w:b/>
        <w:i w:val="0"/>
      </w:rPr>
    </w:lvl>
    <w:lvl w:ilvl="2">
      <w:start w:val="1"/>
      <w:numFmt w:val="decimal"/>
      <w:pStyle w:val="TXN3"/>
      <w:lvlText w:val="%1.%2.%3."/>
      <w:lvlJc w:val="left"/>
      <w:pPr>
        <w:tabs>
          <w:tab w:val="num" w:pos="2160"/>
        </w:tabs>
        <w:ind w:left="2160" w:hanging="720"/>
      </w:pPr>
      <w:rPr>
        <w:rFonts w:cs="Times New Roman" w:hint="default"/>
        <w:b/>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080E39C6"/>
    <w:multiLevelType w:val="hybridMultilevel"/>
    <w:tmpl w:val="6C7AEE8A"/>
    <w:lvl w:ilvl="0" w:tplc="014C352E">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CE6B69"/>
    <w:multiLevelType w:val="multilevel"/>
    <w:tmpl w:val="CD3C2FE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8421E8B"/>
    <w:multiLevelType w:val="hybridMultilevel"/>
    <w:tmpl w:val="DAA470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AD31295"/>
    <w:multiLevelType w:val="multilevel"/>
    <w:tmpl w:val="412A5990"/>
    <w:styleLink w:val="Capsticksnumbering"/>
    <w:lvl w:ilvl="0">
      <w:start w:val="1"/>
      <w:numFmt w:val="decimal"/>
      <w:pStyle w:val="Level1Heading"/>
      <w:lvlText w:val="%1"/>
      <w:lvlJc w:val="left"/>
      <w:pPr>
        <w:ind w:left="1361" w:hanging="1361"/>
      </w:pPr>
      <w:rPr>
        <w:rFonts w:ascii="Arial" w:hAnsi="Arial" w:hint="default"/>
        <w:sz w:val="22"/>
      </w:rPr>
    </w:lvl>
    <w:lvl w:ilvl="1">
      <w:start w:val="1"/>
      <w:numFmt w:val="decimal"/>
      <w:pStyle w:val="Level2Heading"/>
      <w:lvlText w:val="%1.%2"/>
      <w:lvlJc w:val="left"/>
      <w:pPr>
        <w:ind w:left="1361" w:hanging="1361"/>
      </w:pPr>
      <w:rPr>
        <w:rFonts w:ascii="Arial" w:hAnsi="Arial" w:hint="default"/>
        <w:sz w:val="22"/>
      </w:rPr>
    </w:lvl>
    <w:lvl w:ilvl="2">
      <w:start w:val="1"/>
      <w:numFmt w:val="decimal"/>
      <w:pStyle w:val="Level3Number"/>
      <w:lvlText w:val="%1.%2.%3"/>
      <w:lvlJc w:val="left"/>
      <w:pPr>
        <w:ind w:left="1361" w:hanging="1361"/>
      </w:pPr>
      <w:rPr>
        <w:rFonts w:ascii="Arial" w:hAnsi="Arial" w:hint="default"/>
        <w:sz w:val="22"/>
      </w:rPr>
    </w:lvl>
    <w:lvl w:ilvl="3">
      <w:start w:val="1"/>
      <w:numFmt w:val="lowerLetter"/>
      <w:pStyle w:val="Level4Number"/>
      <w:lvlText w:val="(%4)"/>
      <w:lvlJc w:val="left"/>
      <w:pPr>
        <w:ind w:left="2041" w:hanging="1361"/>
      </w:pPr>
      <w:rPr>
        <w:rFonts w:ascii="Arial" w:hAnsi="Arial" w:hint="default"/>
        <w:sz w:val="22"/>
      </w:rPr>
    </w:lvl>
    <w:lvl w:ilvl="4">
      <w:start w:val="1"/>
      <w:numFmt w:val="lowerRoman"/>
      <w:pStyle w:val="Level5Number"/>
      <w:lvlText w:val="(%5)"/>
      <w:lvlJc w:val="left"/>
      <w:pPr>
        <w:ind w:left="2722" w:hanging="1361"/>
      </w:pPr>
      <w:rPr>
        <w:rFonts w:ascii="Arial" w:hAnsi="Arial" w:hint="default"/>
        <w:sz w:val="22"/>
      </w:rPr>
    </w:lvl>
    <w:lvl w:ilvl="5">
      <w:start w:val="1"/>
      <w:numFmt w:val="upperLetter"/>
      <w:pStyle w:val="Level6Number"/>
      <w:lvlText w:val="(%6)"/>
      <w:lvlJc w:val="left"/>
      <w:pPr>
        <w:ind w:left="3402" w:hanging="1361"/>
      </w:pPr>
      <w:rPr>
        <w:rFonts w:ascii="Arial" w:hAnsi="Arial" w:hint="default"/>
        <w:sz w:val="22"/>
      </w:rPr>
    </w:lvl>
    <w:lvl w:ilvl="6">
      <w:start w:val="1"/>
      <w:numFmt w:val="none"/>
      <w:lvlRestart w:val="0"/>
      <w:pStyle w:val="Level7Number"/>
      <w:lvlText w:val=""/>
      <w:lvlJc w:val="left"/>
      <w:pPr>
        <w:ind w:left="1361" w:hanging="1361"/>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C417082"/>
    <w:multiLevelType w:val="hybridMultilevel"/>
    <w:tmpl w:val="0FBAD6B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 w15:restartNumberingAfterBreak="0">
    <w:nsid w:val="3E910042"/>
    <w:multiLevelType w:val="hybridMultilevel"/>
    <w:tmpl w:val="7CC2A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E51E86"/>
    <w:multiLevelType w:val="multilevel"/>
    <w:tmpl w:val="412A5990"/>
    <w:numStyleLink w:val="Capsticksnumbering"/>
  </w:abstractNum>
  <w:abstractNum w:abstractNumId="9" w15:restartNumberingAfterBreak="0">
    <w:nsid w:val="51463C7A"/>
    <w:multiLevelType w:val="hybridMultilevel"/>
    <w:tmpl w:val="C180D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6009C8"/>
    <w:multiLevelType w:val="hybridMultilevel"/>
    <w:tmpl w:val="D93ED9CA"/>
    <w:lvl w:ilvl="0" w:tplc="DD98D174">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5B16297F"/>
    <w:multiLevelType w:val="multilevel"/>
    <w:tmpl w:val="67129066"/>
    <w:lvl w:ilvl="0">
      <w:start w:val="1"/>
      <w:numFmt w:val="decimal"/>
      <w:pStyle w:val="NUMBERS"/>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2"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3" w15:restartNumberingAfterBreak="0">
    <w:nsid w:val="65C8017D"/>
    <w:multiLevelType w:val="hybridMultilevel"/>
    <w:tmpl w:val="EEC6AE60"/>
    <w:lvl w:ilvl="0" w:tplc="1AEADBFC">
      <w:start w:val="1"/>
      <w:numFmt w:val="decimal"/>
      <w:lvlText w:val="%1."/>
      <w:lvlJc w:val="left"/>
      <w:pPr>
        <w:ind w:left="720" w:hanging="360"/>
      </w:pPr>
      <w:rPr>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0B67FE"/>
    <w:multiLevelType w:val="multilevel"/>
    <w:tmpl w:val="613CC3B4"/>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val="0"/>
        <w:color w:val="7030A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78D14E9B"/>
    <w:multiLevelType w:val="hybridMultilevel"/>
    <w:tmpl w:val="58A62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5395183">
    <w:abstractNumId w:val="0"/>
  </w:num>
  <w:num w:numId="2" w16cid:durableId="894202403">
    <w:abstractNumId w:val="11"/>
  </w:num>
  <w:num w:numId="3" w16cid:durableId="593363171">
    <w:abstractNumId w:val="12"/>
  </w:num>
  <w:num w:numId="4" w16cid:durableId="852186282">
    <w:abstractNumId w:val="5"/>
  </w:num>
  <w:num w:numId="5" w16cid:durableId="1174296766">
    <w:abstractNumId w:val="8"/>
  </w:num>
  <w:num w:numId="6" w16cid:durableId="1245993916">
    <w:abstractNumId w:val="10"/>
  </w:num>
  <w:num w:numId="7" w16cid:durableId="329336225">
    <w:abstractNumId w:val="15"/>
  </w:num>
  <w:num w:numId="8" w16cid:durableId="1411153407">
    <w:abstractNumId w:val="13"/>
  </w:num>
  <w:num w:numId="9" w16cid:durableId="1854763615">
    <w:abstractNumId w:val="6"/>
  </w:num>
  <w:num w:numId="10" w16cid:durableId="1784765629">
    <w:abstractNumId w:val="1"/>
  </w:num>
  <w:num w:numId="11" w16cid:durableId="879977207">
    <w:abstractNumId w:val="3"/>
  </w:num>
  <w:num w:numId="12" w16cid:durableId="1102650788">
    <w:abstractNumId w:val="2"/>
  </w:num>
  <w:num w:numId="13" w16cid:durableId="619535974">
    <w:abstractNumId w:val="9"/>
  </w:num>
  <w:num w:numId="14" w16cid:durableId="1887065349">
    <w:abstractNumId w:val="14"/>
  </w:num>
  <w:num w:numId="15" w16cid:durableId="1780875726">
    <w:abstractNumId w:val="7"/>
  </w:num>
  <w:num w:numId="16" w16cid:durableId="19261891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BB"/>
    <w:rsid w:val="00000428"/>
    <w:rsid w:val="000009B3"/>
    <w:rsid w:val="00013875"/>
    <w:rsid w:val="00021D43"/>
    <w:rsid w:val="00022751"/>
    <w:rsid w:val="000318F8"/>
    <w:rsid w:val="000359EA"/>
    <w:rsid w:val="0004314A"/>
    <w:rsid w:val="000460A0"/>
    <w:rsid w:val="000460F3"/>
    <w:rsid w:val="0005275A"/>
    <w:rsid w:val="00053DE2"/>
    <w:rsid w:val="000658E3"/>
    <w:rsid w:val="00087A85"/>
    <w:rsid w:val="00095E92"/>
    <w:rsid w:val="000961E7"/>
    <w:rsid w:val="000A4254"/>
    <w:rsid w:val="000A47E8"/>
    <w:rsid w:val="000A6C51"/>
    <w:rsid w:val="000B56AD"/>
    <w:rsid w:val="000C3978"/>
    <w:rsid w:val="000D21C8"/>
    <w:rsid w:val="000E43BC"/>
    <w:rsid w:val="000E57E7"/>
    <w:rsid w:val="000F5028"/>
    <w:rsid w:val="00102572"/>
    <w:rsid w:val="00115E68"/>
    <w:rsid w:val="00116086"/>
    <w:rsid w:val="00117FD7"/>
    <w:rsid w:val="00124C83"/>
    <w:rsid w:val="00127652"/>
    <w:rsid w:val="00127F8D"/>
    <w:rsid w:val="001339CE"/>
    <w:rsid w:val="0013419F"/>
    <w:rsid w:val="001413AE"/>
    <w:rsid w:val="001667D2"/>
    <w:rsid w:val="001719A7"/>
    <w:rsid w:val="00172631"/>
    <w:rsid w:val="00175300"/>
    <w:rsid w:val="00176637"/>
    <w:rsid w:val="00176741"/>
    <w:rsid w:val="00183D24"/>
    <w:rsid w:val="0018693A"/>
    <w:rsid w:val="0019061B"/>
    <w:rsid w:val="00190D0D"/>
    <w:rsid w:val="001A55E2"/>
    <w:rsid w:val="001C2373"/>
    <w:rsid w:val="001C2E5E"/>
    <w:rsid w:val="001C3594"/>
    <w:rsid w:val="001C4AED"/>
    <w:rsid w:val="001E2D42"/>
    <w:rsid w:val="001E2E29"/>
    <w:rsid w:val="001E62F2"/>
    <w:rsid w:val="001F01E7"/>
    <w:rsid w:val="001F0852"/>
    <w:rsid w:val="001F3AFB"/>
    <w:rsid w:val="001F4541"/>
    <w:rsid w:val="001F4DDE"/>
    <w:rsid w:val="001F5EDC"/>
    <w:rsid w:val="001F6FD8"/>
    <w:rsid w:val="00213D45"/>
    <w:rsid w:val="00216AA6"/>
    <w:rsid w:val="00225492"/>
    <w:rsid w:val="002313C5"/>
    <w:rsid w:val="0023155F"/>
    <w:rsid w:val="0024331F"/>
    <w:rsid w:val="002433E4"/>
    <w:rsid w:val="00251BB5"/>
    <w:rsid w:val="00254DD4"/>
    <w:rsid w:val="0028689D"/>
    <w:rsid w:val="002A214C"/>
    <w:rsid w:val="002B010D"/>
    <w:rsid w:val="002B3E85"/>
    <w:rsid w:val="002C2E11"/>
    <w:rsid w:val="00300A91"/>
    <w:rsid w:val="0031487C"/>
    <w:rsid w:val="0031782F"/>
    <w:rsid w:val="00321D97"/>
    <w:rsid w:val="00332D19"/>
    <w:rsid w:val="00333F93"/>
    <w:rsid w:val="00334A1F"/>
    <w:rsid w:val="003402C3"/>
    <w:rsid w:val="0035595F"/>
    <w:rsid w:val="003778E6"/>
    <w:rsid w:val="00392297"/>
    <w:rsid w:val="003936EC"/>
    <w:rsid w:val="003A225E"/>
    <w:rsid w:val="003C082E"/>
    <w:rsid w:val="003D1509"/>
    <w:rsid w:val="003D5620"/>
    <w:rsid w:val="003E3EE5"/>
    <w:rsid w:val="003E574A"/>
    <w:rsid w:val="003F60C1"/>
    <w:rsid w:val="004072F3"/>
    <w:rsid w:val="004157CE"/>
    <w:rsid w:val="00421F0D"/>
    <w:rsid w:val="004227F1"/>
    <w:rsid w:val="00424BC2"/>
    <w:rsid w:val="00425396"/>
    <w:rsid w:val="004261F3"/>
    <w:rsid w:val="004279E6"/>
    <w:rsid w:val="0043684A"/>
    <w:rsid w:val="00442BDB"/>
    <w:rsid w:val="00445345"/>
    <w:rsid w:val="00446090"/>
    <w:rsid w:val="0044790B"/>
    <w:rsid w:val="004517AF"/>
    <w:rsid w:val="004522D8"/>
    <w:rsid w:val="004545BB"/>
    <w:rsid w:val="004608F1"/>
    <w:rsid w:val="00460E1B"/>
    <w:rsid w:val="00462EDF"/>
    <w:rsid w:val="00467077"/>
    <w:rsid w:val="004820F9"/>
    <w:rsid w:val="00485009"/>
    <w:rsid w:val="00491520"/>
    <w:rsid w:val="004A4DEF"/>
    <w:rsid w:val="004A5259"/>
    <w:rsid w:val="004B7BAE"/>
    <w:rsid w:val="004C05C5"/>
    <w:rsid w:val="004C12D6"/>
    <w:rsid w:val="004C3932"/>
    <w:rsid w:val="004C3EB7"/>
    <w:rsid w:val="004D5020"/>
    <w:rsid w:val="004E0B82"/>
    <w:rsid w:val="004E1752"/>
    <w:rsid w:val="005001A0"/>
    <w:rsid w:val="00506C58"/>
    <w:rsid w:val="00517822"/>
    <w:rsid w:val="00521C74"/>
    <w:rsid w:val="00522D09"/>
    <w:rsid w:val="00525C1D"/>
    <w:rsid w:val="005355AE"/>
    <w:rsid w:val="005472F4"/>
    <w:rsid w:val="00557965"/>
    <w:rsid w:val="005663EF"/>
    <w:rsid w:val="00571D1E"/>
    <w:rsid w:val="00581010"/>
    <w:rsid w:val="00591F36"/>
    <w:rsid w:val="00592C28"/>
    <w:rsid w:val="005941BD"/>
    <w:rsid w:val="005977DB"/>
    <w:rsid w:val="005B08F5"/>
    <w:rsid w:val="005B0DDF"/>
    <w:rsid w:val="005B15F0"/>
    <w:rsid w:val="005B2986"/>
    <w:rsid w:val="005B4873"/>
    <w:rsid w:val="005C0376"/>
    <w:rsid w:val="005C69C8"/>
    <w:rsid w:val="005C6D29"/>
    <w:rsid w:val="005D062D"/>
    <w:rsid w:val="005D3EE5"/>
    <w:rsid w:val="005F677E"/>
    <w:rsid w:val="005F6DEC"/>
    <w:rsid w:val="006026B7"/>
    <w:rsid w:val="0061780D"/>
    <w:rsid w:val="00617DD2"/>
    <w:rsid w:val="006234C6"/>
    <w:rsid w:val="00637672"/>
    <w:rsid w:val="006378BA"/>
    <w:rsid w:val="00637DD9"/>
    <w:rsid w:val="0064659B"/>
    <w:rsid w:val="00651786"/>
    <w:rsid w:val="0065420E"/>
    <w:rsid w:val="0065467E"/>
    <w:rsid w:val="00665CF3"/>
    <w:rsid w:val="00687415"/>
    <w:rsid w:val="00693C01"/>
    <w:rsid w:val="006A5601"/>
    <w:rsid w:val="006A6A0B"/>
    <w:rsid w:val="006B78B7"/>
    <w:rsid w:val="006C1D60"/>
    <w:rsid w:val="006C3AF8"/>
    <w:rsid w:val="006C3E3D"/>
    <w:rsid w:val="006C4B4C"/>
    <w:rsid w:val="006D0F12"/>
    <w:rsid w:val="006D75B5"/>
    <w:rsid w:val="006F2B67"/>
    <w:rsid w:val="006F4427"/>
    <w:rsid w:val="00703BD2"/>
    <w:rsid w:val="00704C36"/>
    <w:rsid w:val="007070BF"/>
    <w:rsid w:val="00720CF3"/>
    <w:rsid w:val="0073025D"/>
    <w:rsid w:val="007327E4"/>
    <w:rsid w:val="00733E7C"/>
    <w:rsid w:val="00751523"/>
    <w:rsid w:val="00760F7A"/>
    <w:rsid w:val="00763601"/>
    <w:rsid w:val="00770907"/>
    <w:rsid w:val="00796655"/>
    <w:rsid w:val="007A45E9"/>
    <w:rsid w:val="007A4880"/>
    <w:rsid w:val="007A489B"/>
    <w:rsid w:val="007B1BE8"/>
    <w:rsid w:val="007C424F"/>
    <w:rsid w:val="007D5DB2"/>
    <w:rsid w:val="007F6A38"/>
    <w:rsid w:val="007F783D"/>
    <w:rsid w:val="008129A2"/>
    <w:rsid w:val="00827C2A"/>
    <w:rsid w:val="0083462F"/>
    <w:rsid w:val="00851AD3"/>
    <w:rsid w:val="008619C3"/>
    <w:rsid w:val="00863ACE"/>
    <w:rsid w:val="00864E2C"/>
    <w:rsid w:val="00874B1C"/>
    <w:rsid w:val="0087638C"/>
    <w:rsid w:val="00876D29"/>
    <w:rsid w:val="00890CBE"/>
    <w:rsid w:val="008A0862"/>
    <w:rsid w:val="008A7945"/>
    <w:rsid w:val="008B126D"/>
    <w:rsid w:val="008C78C7"/>
    <w:rsid w:val="008D0741"/>
    <w:rsid w:val="008E3472"/>
    <w:rsid w:val="008E5C70"/>
    <w:rsid w:val="009104DA"/>
    <w:rsid w:val="00927201"/>
    <w:rsid w:val="00930576"/>
    <w:rsid w:val="00934C7C"/>
    <w:rsid w:val="009445A4"/>
    <w:rsid w:val="00952151"/>
    <w:rsid w:val="00961402"/>
    <w:rsid w:val="009727A9"/>
    <w:rsid w:val="00983348"/>
    <w:rsid w:val="00983B4F"/>
    <w:rsid w:val="00983E37"/>
    <w:rsid w:val="00987F91"/>
    <w:rsid w:val="00992329"/>
    <w:rsid w:val="009B2E77"/>
    <w:rsid w:val="009B55A7"/>
    <w:rsid w:val="009B6B2B"/>
    <w:rsid w:val="009B7B0E"/>
    <w:rsid w:val="009C2A56"/>
    <w:rsid w:val="009D28CE"/>
    <w:rsid w:val="009D409C"/>
    <w:rsid w:val="009D4E7F"/>
    <w:rsid w:val="009D5B04"/>
    <w:rsid w:val="009F2B32"/>
    <w:rsid w:val="00A02CCF"/>
    <w:rsid w:val="00A151E6"/>
    <w:rsid w:val="00A21FEF"/>
    <w:rsid w:val="00A2599E"/>
    <w:rsid w:val="00A33A98"/>
    <w:rsid w:val="00A461C0"/>
    <w:rsid w:val="00A5039A"/>
    <w:rsid w:val="00A5253B"/>
    <w:rsid w:val="00A64252"/>
    <w:rsid w:val="00A66906"/>
    <w:rsid w:val="00A66A85"/>
    <w:rsid w:val="00A7519A"/>
    <w:rsid w:val="00A901FA"/>
    <w:rsid w:val="00A9207B"/>
    <w:rsid w:val="00A9374B"/>
    <w:rsid w:val="00A96790"/>
    <w:rsid w:val="00AA2F82"/>
    <w:rsid w:val="00AA4605"/>
    <w:rsid w:val="00AB6553"/>
    <w:rsid w:val="00AC1DA8"/>
    <w:rsid w:val="00AE047E"/>
    <w:rsid w:val="00AE4D10"/>
    <w:rsid w:val="00AE7264"/>
    <w:rsid w:val="00AF0D70"/>
    <w:rsid w:val="00AF2F68"/>
    <w:rsid w:val="00AF60A9"/>
    <w:rsid w:val="00B26332"/>
    <w:rsid w:val="00B374DC"/>
    <w:rsid w:val="00B375BC"/>
    <w:rsid w:val="00B46B5F"/>
    <w:rsid w:val="00B672AF"/>
    <w:rsid w:val="00B745B2"/>
    <w:rsid w:val="00B80FE0"/>
    <w:rsid w:val="00B826FD"/>
    <w:rsid w:val="00B86EFF"/>
    <w:rsid w:val="00B90B02"/>
    <w:rsid w:val="00B946B1"/>
    <w:rsid w:val="00BA055D"/>
    <w:rsid w:val="00BA06F2"/>
    <w:rsid w:val="00BA2597"/>
    <w:rsid w:val="00BB21F9"/>
    <w:rsid w:val="00BB46E1"/>
    <w:rsid w:val="00BC1DDC"/>
    <w:rsid w:val="00BC2F54"/>
    <w:rsid w:val="00BC57D1"/>
    <w:rsid w:val="00BC63AA"/>
    <w:rsid w:val="00BE00D8"/>
    <w:rsid w:val="00BF4937"/>
    <w:rsid w:val="00BF7B0C"/>
    <w:rsid w:val="00C045CE"/>
    <w:rsid w:val="00C0490B"/>
    <w:rsid w:val="00C1211D"/>
    <w:rsid w:val="00C24ECA"/>
    <w:rsid w:val="00C4240D"/>
    <w:rsid w:val="00C43588"/>
    <w:rsid w:val="00C51AE3"/>
    <w:rsid w:val="00C534C8"/>
    <w:rsid w:val="00C53EC6"/>
    <w:rsid w:val="00C60696"/>
    <w:rsid w:val="00C60C37"/>
    <w:rsid w:val="00C61B05"/>
    <w:rsid w:val="00C944EF"/>
    <w:rsid w:val="00C94D73"/>
    <w:rsid w:val="00C95AC9"/>
    <w:rsid w:val="00C977E5"/>
    <w:rsid w:val="00CB23D1"/>
    <w:rsid w:val="00CC3172"/>
    <w:rsid w:val="00CC7553"/>
    <w:rsid w:val="00CD47CC"/>
    <w:rsid w:val="00CE46B0"/>
    <w:rsid w:val="00CF2641"/>
    <w:rsid w:val="00D00FCE"/>
    <w:rsid w:val="00D02878"/>
    <w:rsid w:val="00D04A26"/>
    <w:rsid w:val="00D15A4F"/>
    <w:rsid w:val="00D17A5B"/>
    <w:rsid w:val="00D21392"/>
    <w:rsid w:val="00D235AE"/>
    <w:rsid w:val="00D2538A"/>
    <w:rsid w:val="00D33F42"/>
    <w:rsid w:val="00D42A48"/>
    <w:rsid w:val="00D52082"/>
    <w:rsid w:val="00D548D1"/>
    <w:rsid w:val="00D5739B"/>
    <w:rsid w:val="00D60DF8"/>
    <w:rsid w:val="00D72A24"/>
    <w:rsid w:val="00D73CBE"/>
    <w:rsid w:val="00D76E4C"/>
    <w:rsid w:val="00D76EF9"/>
    <w:rsid w:val="00D812BF"/>
    <w:rsid w:val="00D82BFB"/>
    <w:rsid w:val="00DA3B60"/>
    <w:rsid w:val="00DA48D2"/>
    <w:rsid w:val="00DA649B"/>
    <w:rsid w:val="00DC04FB"/>
    <w:rsid w:val="00DD6124"/>
    <w:rsid w:val="00DE2947"/>
    <w:rsid w:val="00E02C19"/>
    <w:rsid w:val="00E051E5"/>
    <w:rsid w:val="00E30373"/>
    <w:rsid w:val="00E365F1"/>
    <w:rsid w:val="00E4539A"/>
    <w:rsid w:val="00E474F3"/>
    <w:rsid w:val="00E541EA"/>
    <w:rsid w:val="00E62EF8"/>
    <w:rsid w:val="00E63948"/>
    <w:rsid w:val="00E72F9B"/>
    <w:rsid w:val="00E730DF"/>
    <w:rsid w:val="00E75CDD"/>
    <w:rsid w:val="00E814B2"/>
    <w:rsid w:val="00E9766A"/>
    <w:rsid w:val="00EA7E60"/>
    <w:rsid w:val="00EB3816"/>
    <w:rsid w:val="00EC4614"/>
    <w:rsid w:val="00ED236D"/>
    <w:rsid w:val="00EF1BF3"/>
    <w:rsid w:val="00EF3529"/>
    <w:rsid w:val="00EF3600"/>
    <w:rsid w:val="00EF505D"/>
    <w:rsid w:val="00F05598"/>
    <w:rsid w:val="00F10AB6"/>
    <w:rsid w:val="00F11952"/>
    <w:rsid w:val="00F140B0"/>
    <w:rsid w:val="00F154DD"/>
    <w:rsid w:val="00F20CB6"/>
    <w:rsid w:val="00F245CD"/>
    <w:rsid w:val="00F31494"/>
    <w:rsid w:val="00F32F04"/>
    <w:rsid w:val="00F356CE"/>
    <w:rsid w:val="00F37D01"/>
    <w:rsid w:val="00F44332"/>
    <w:rsid w:val="00F469B8"/>
    <w:rsid w:val="00F5239B"/>
    <w:rsid w:val="00F6125F"/>
    <w:rsid w:val="00F63AD3"/>
    <w:rsid w:val="00F6510C"/>
    <w:rsid w:val="00F84D10"/>
    <w:rsid w:val="00F90C8A"/>
    <w:rsid w:val="00F926B6"/>
    <w:rsid w:val="00FA243A"/>
    <w:rsid w:val="00FA30B2"/>
    <w:rsid w:val="00FA3FC4"/>
    <w:rsid w:val="00FA4B36"/>
    <w:rsid w:val="00FB08B8"/>
    <w:rsid w:val="00FB5BFA"/>
    <w:rsid w:val="11FF9E0D"/>
    <w:rsid w:val="4BB7D29D"/>
    <w:rsid w:val="5147CF3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5"/>
    <o:shapelayout v:ext="edit">
      <o:idmap v:ext="edit" data="2"/>
    </o:shapelayout>
  </w:shapeDefaults>
  <w:decimalSymbol w:val="."/>
  <w:listSeparator w:val=","/>
  <w14:docId w14:val="11E76419"/>
  <w15:docId w15:val="{7A6D781E-F3F5-4421-885F-FA700C20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40B0"/>
    <w:pPr>
      <w:ind w:left="720"/>
      <w:contextualSpacing/>
    </w:pPr>
  </w:style>
  <w:style w:type="paragraph" w:styleId="Header">
    <w:name w:val="header"/>
    <w:basedOn w:val="Normal"/>
    <w:link w:val="HeaderChar"/>
    <w:unhideWhenUsed/>
    <w:rsid w:val="006234C6"/>
    <w:pPr>
      <w:tabs>
        <w:tab w:val="center" w:pos="4513"/>
        <w:tab w:val="right" w:pos="9026"/>
      </w:tabs>
      <w:spacing w:line="240" w:lineRule="auto"/>
    </w:pPr>
  </w:style>
  <w:style w:type="character" w:customStyle="1" w:styleId="HeaderChar">
    <w:name w:val="Header Char"/>
    <w:basedOn w:val="DefaultParagraphFont"/>
    <w:link w:val="Header"/>
    <w:rsid w:val="00CC3172"/>
    <w:rPr>
      <w:rFonts w:ascii="Myriad Pro Light" w:hAnsi="Myriad Pro Light"/>
    </w:rPr>
  </w:style>
  <w:style w:type="paragraph" w:styleId="Footer">
    <w:name w:val="footer"/>
    <w:basedOn w:val="Normal"/>
    <w:link w:val="FooterChar"/>
    <w:uiPriority w:val="99"/>
    <w:unhideWhenUsed/>
    <w:rsid w:val="006234C6"/>
    <w:pPr>
      <w:tabs>
        <w:tab w:val="center" w:pos="4513"/>
        <w:tab w:val="right" w:pos="9026"/>
      </w:tabs>
      <w:spacing w:line="240" w:lineRule="auto"/>
    </w:pPr>
  </w:style>
  <w:style w:type="character" w:customStyle="1" w:styleId="FooterChar">
    <w:name w:val="Footer Char"/>
    <w:basedOn w:val="DefaultParagraphFont"/>
    <w:link w:val="Footer"/>
    <w:uiPriority w:val="99"/>
    <w:rsid w:val="00CC3172"/>
    <w:rPr>
      <w:rFonts w:ascii="Myriad Pro Light" w:hAnsi="Myriad Pro Light"/>
    </w:rPr>
  </w:style>
  <w:style w:type="paragraph" w:customStyle="1" w:styleId="H1">
    <w:name w:val="H1"/>
    <w:basedOn w:val="Normal"/>
    <w:link w:val="H1Char"/>
    <w:uiPriority w:val="2"/>
    <w:qFormat/>
    <w:rsid w:val="00424BC2"/>
    <w:pPr>
      <w:spacing w:after="240" w:line="480" w:lineRule="exact"/>
    </w:pPr>
    <w:rPr>
      <w:color w:val="BF0442"/>
      <w:spacing w:val="-6"/>
      <w:sz w:val="48"/>
      <w:szCs w:val="48"/>
    </w:rPr>
  </w:style>
  <w:style w:type="paragraph" w:customStyle="1" w:styleId="BODY">
    <w:name w:val="BODY"/>
    <w:basedOn w:val="Normal"/>
    <w:link w:val="BODYChar"/>
    <w:qFormat/>
    <w:rsid w:val="00591F36"/>
    <w:pPr>
      <w:spacing w:line="288" w:lineRule="auto"/>
    </w:pPr>
    <w:rPr>
      <w:rFonts w:eastAsia="Times New Roman"/>
      <w:sz w:val="24"/>
    </w:rPr>
  </w:style>
  <w:style w:type="character" w:customStyle="1" w:styleId="H1Char">
    <w:name w:val="H1 Char"/>
    <w:basedOn w:val="DefaultParagraphFont"/>
    <w:link w:val="H1"/>
    <w:uiPriority w:val="2"/>
    <w:rsid w:val="00424BC2"/>
    <w:rPr>
      <w:rFonts w:ascii="Myriad Pro Light" w:hAnsi="Myriad Pro Light"/>
      <w:color w:val="BF0442"/>
      <w:spacing w:val="-6"/>
      <w:sz w:val="48"/>
      <w:szCs w:val="48"/>
    </w:rPr>
  </w:style>
  <w:style w:type="paragraph" w:customStyle="1" w:styleId="H2">
    <w:name w:val="H2"/>
    <w:basedOn w:val="Normal"/>
    <w:link w:val="H2Char"/>
    <w:uiPriority w:val="3"/>
    <w:qFormat/>
    <w:rsid w:val="00424BC2"/>
    <w:pPr>
      <w:spacing w:after="200" w:line="400" w:lineRule="exact"/>
    </w:pPr>
    <w:rPr>
      <w:color w:val="F28F22"/>
      <w:spacing w:val="-6"/>
      <w:sz w:val="40"/>
      <w:szCs w:val="40"/>
    </w:rPr>
  </w:style>
  <w:style w:type="character" w:customStyle="1" w:styleId="BODYChar">
    <w:name w:val="BODY Char"/>
    <w:basedOn w:val="DefaultParagraphFont"/>
    <w:link w:val="BODY"/>
    <w:rsid w:val="00591F36"/>
    <w:rPr>
      <w:rFonts w:ascii="Myriad Pro Light" w:eastAsia="Times New Roman" w:hAnsi="Myriad Pro Light"/>
      <w:sz w:val="24"/>
    </w:rPr>
  </w:style>
  <w:style w:type="paragraph" w:customStyle="1" w:styleId="H3">
    <w:name w:val="H3"/>
    <w:basedOn w:val="Normal"/>
    <w:link w:val="H3Char"/>
    <w:uiPriority w:val="4"/>
    <w:qFormat/>
    <w:rsid w:val="0013419F"/>
    <w:pPr>
      <w:spacing w:after="180" w:line="360" w:lineRule="exact"/>
    </w:pPr>
    <w:rPr>
      <w:rFonts w:ascii="Myriad Pro" w:eastAsia="Times New Roman" w:hAnsi="Myriad Pro"/>
      <w:color w:val="E84621"/>
      <w:spacing w:val="-6"/>
      <w:sz w:val="32"/>
      <w:szCs w:val="32"/>
    </w:rPr>
  </w:style>
  <w:style w:type="character" w:customStyle="1" w:styleId="H2Char">
    <w:name w:val="H2 Char"/>
    <w:basedOn w:val="DefaultParagraphFont"/>
    <w:link w:val="H2"/>
    <w:uiPriority w:val="3"/>
    <w:rsid w:val="00424BC2"/>
    <w:rPr>
      <w:rFonts w:ascii="Myriad Pro Light" w:hAnsi="Myriad Pro Light"/>
      <w:color w:val="F28F22"/>
      <w:spacing w:val="-6"/>
      <w:sz w:val="40"/>
      <w:szCs w:val="40"/>
    </w:rPr>
  </w:style>
  <w:style w:type="character" w:customStyle="1" w:styleId="H3Char">
    <w:name w:val="H3 Char"/>
    <w:basedOn w:val="DefaultParagraphFont"/>
    <w:link w:val="H3"/>
    <w:uiPriority w:val="4"/>
    <w:rsid w:val="0013419F"/>
    <w:rPr>
      <w:rFonts w:ascii="Myriad Pro" w:eastAsia="Times New Roman" w:hAnsi="Myriad Pro"/>
      <w:color w:val="E84621"/>
      <w:spacing w:val="-6"/>
      <w:sz w:val="32"/>
      <w:szCs w:val="32"/>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13419F"/>
    <w:pPr>
      <w:numPr>
        <w:numId w:val="1"/>
      </w:numPr>
      <w:spacing w:line="288" w:lineRule="auto"/>
    </w:pPr>
    <w:rPr>
      <w:rFonts w:eastAsia="Times New Roman"/>
      <w:sz w:val="24"/>
      <w:szCs w:val="20"/>
    </w:rPr>
  </w:style>
  <w:style w:type="paragraph" w:customStyle="1" w:styleId="CAPTION1">
    <w:name w:val="CAPTION1"/>
    <w:basedOn w:val="BODY"/>
    <w:link w:val="CAPTION1Char"/>
    <w:uiPriority w:val="6"/>
    <w:qFormat/>
    <w:rsid w:val="002313C5"/>
    <w:rPr>
      <w:rFonts w:eastAsiaTheme="minorHAnsi"/>
      <w:caps/>
      <w:color w:val="808080" w:themeColor="background1" w:themeShade="80"/>
    </w:rPr>
  </w:style>
  <w:style w:type="character" w:customStyle="1" w:styleId="ListParagraphChar">
    <w:name w:val="List Paragraph Char"/>
    <w:basedOn w:val="DefaultParagraphFont"/>
    <w:link w:val="ListParagraph"/>
    <w:uiPriority w:val="34"/>
    <w:semiHidden/>
    <w:rsid w:val="00CC3172"/>
    <w:rPr>
      <w:rFonts w:ascii="Myriad Pro Light" w:hAnsi="Myriad Pro Light"/>
    </w:rPr>
  </w:style>
  <w:style w:type="character" w:customStyle="1" w:styleId="BULLETSChar">
    <w:name w:val="BULLETS Char"/>
    <w:basedOn w:val="ListParagraphChar"/>
    <w:link w:val="BULLETS"/>
    <w:uiPriority w:val="5"/>
    <w:rsid w:val="0013419F"/>
    <w:rPr>
      <w:rFonts w:ascii="Myriad Pro Light" w:eastAsia="Times New Roman" w:hAnsi="Myriad Pro Light"/>
      <w:sz w:val="24"/>
      <w:szCs w:val="20"/>
    </w:rPr>
  </w:style>
  <w:style w:type="character" w:customStyle="1" w:styleId="CAPTION1Char">
    <w:name w:val="CAPTION1 Char"/>
    <w:basedOn w:val="BODYChar"/>
    <w:link w:val="CAPTION1"/>
    <w:uiPriority w:val="6"/>
    <w:rsid w:val="002313C5"/>
    <w:rPr>
      <w:rFonts w:ascii="Myriad Pro Light" w:eastAsia="Times New Roman" w:hAnsi="Myriad Pro Light"/>
      <w:caps/>
      <w:color w:val="808080" w:themeColor="background1" w:themeShade="80"/>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C944EF"/>
  </w:style>
  <w:style w:type="paragraph" w:styleId="NoSpacing">
    <w:name w:val="No Spacing"/>
    <w:uiPriority w:val="7"/>
    <w:semiHidden/>
    <w:qFormat/>
    <w:rsid w:val="00C944EF"/>
    <w:pPr>
      <w:spacing w:after="0" w:line="240" w:lineRule="auto"/>
    </w:pPr>
  </w:style>
  <w:style w:type="character" w:customStyle="1" w:styleId="INTROChar">
    <w:name w:val="INTRO Char"/>
    <w:basedOn w:val="otdINTROBODYChar"/>
    <w:link w:val="INTRO"/>
    <w:rsid w:val="00C944EF"/>
    <w:rPr>
      <w:rFonts w:ascii="Myriad Pro" w:eastAsia="Times New Roman" w:hAnsi="Myriad Pro"/>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E30373"/>
    <w:pPr>
      <w:numPr>
        <w:numId w:val="2"/>
      </w:numPr>
    </w:pPr>
  </w:style>
  <w:style w:type="numbering" w:customStyle="1" w:styleId="otdBULLETSTYLE">
    <w:name w:val="otd BULLET STYLE"/>
    <w:uiPriority w:val="99"/>
    <w:rsid w:val="000D21C8"/>
    <w:pPr>
      <w:numPr>
        <w:numId w:val="3"/>
      </w:numPr>
    </w:pPr>
  </w:style>
  <w:style w:type="paragraph" w:customStyle="1" w:styleId="H4">
    <w:name w:val="H4"/>
    <w:basedOn w:val="Normal"/>
    <w:link w:val="H4Char"/>
    <w:uiPriority w:val="4"/>
    <w:qFormat/>
    <w:rsid w:val="0013419F"/>
    <w:pPr>
      <w:spacing w:after="180" w:line="320" w:lineRule="exact"/>
    </w:pPr>
    <w:rPr>
      <w:rFonts w:ascii="Myriad Pro" w:hAnsi="Myriad Pro"/>
      <w:color w:val="000000" w:themeColor="text1"/>
      <w:spacing w:val="-6"/>
      <w:sz w:val="28"/>
      <w:szCs w:val="28"/>
    </w:rPr>
  </w:style>
  <w:style w:type="character" w:customStyle="1" w:styleId="H4Char">
    <w:name w:val="H4 Char"/>
    <w:basedOn w:val="DefaultParagraphFont"/>
    <w:link w:val="H4"/>
    <w:uiPriority w:val="4"/>
    <w:rsid w:val="0013419F"/>
    <w:rPr>
      <w:rFonts w:ascii="Myriad Pro" w:hAnsi="Myriad Pro"/>
      <w:color w:val="000000" w:themeColor="text1"/>
      <w:spacing w:val="-6"/>
      <w:sz w:val="28"/>
      <w:szCs w:val="28"/>
    </w:rPr>
  </w:style>
  <w:style w:type="table" w:styleId="TableGrid">
    <w:name w:val="Table Grid"/>
    <w:basedOn w:val="TableNormal"/>
    <w:uiPriority w:val="39"/>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506C58"/>
    <w:pPr>
      <w:jc w:val="center"/>
    </w:pPr>
    <w:tblPr>
      <w:tblBorders>
        <w:insideH w:val="single" w:sz="18" w:space="0" w:color="FFFFFF" w:themeColor="background1"/>
      </w:tblBorders>
      <w:tblCellMar>
        <w:top w:w="85" w:type="dxa"/>
        <w:left w:w="85" w:type="dxa"/>
        <w:bottom w:w="85" w:type="dxa"/>
        <w:right w:w="85" w:type="dxa"/>
      </w:tblCellMar>
    </w:tblPr>
    <w:tcPr>
      <w:shd w:val="clear" w:color="auto" w:fill="FFFFFF" w:themeFill="background1"/>
      <w:vAlign w:val="center"/>
    </w:tcPr>
    <w:tblStylePr w:type="firstRow">
      <w:rPr>
        <w:rFonts w:ascii="Myriad Pro" w:hAnsi="Myriad Pro"/>
        <w:b/>
        <w:bCs/>
        <w:color w:val="FFFFFF" w:themeColor="background1"/>
        <w:sz w:val="22"/>
      </w:rPr>
      <w:tblPr/>
      <w:tcPr>
        <w:tcBorders>
          <w:top w:val="nil"/>
          <w:left w:val="nil"/>
          <w:bottom w:val="single" w:sz="18" w:space="0" w:color="FFFFFF" w:themeColor="background1"/>
          <w:right w:val="nil"/>
          <w:insideH w:val="nil"/>
          <w:insideV w:val="nil"/>
          <w:tl2br w:val="nil"/>
          <w:tr2bl w:val="nil"/>
        </w:tcBorders>
        <w:shd w:val="clear" w:color="auto" w:fill="595959" w:themeFill="text1" w:themeFillTint="A6"/>
      </w:tcPr>
    </w:tblStylePr>
    <w:tblStylePr w:type="lastRow">
      <w:rPr>
        <w:rFonts w:ascii="Myriad Pro Light" w:hAnsi="Myriad Pro Light"/>
        <w:b/>
        <w:color w:val="FFFFFF" w:themeColor="background1"/>
        <w:sz w:val="20"/>
      </w:rPr>
      <w:tblPr/>
      <w:tcPr>
        <w:tcBorders>
          <w:top w:val="single" w:sz="18" w:space="0" w:color="FFFFFF" w:themeColor="background1"/>
          <w:left w:val="nil"/>
          <w:bottom w:val="nil"/>
          <w:right w:val="nil"/>
          <w:insideH w:val="nil"/>
          <w:insideV w:val="nil"/>
        </w:tcBorders>
        <w:shd w:val="clear" w:color="auto" w:fill="A6A6A6" w:themeFill="background1" w:themeFillShade="A6"/>
      </w:tcPr>
    </w:tblStylePr>
    <w:tblStylePr w:type="firstCol">
      <w:tblPr/>
      <w:tcPr>
        <w:tcBorders>
          <w:top w:val="nil"/>
          <w:left w:val="nil"/>
          <w:bottom w:val="nil"/>
          <w:right w:val="single" w:sz="18" w:space="0" w:color="FFFFFF" w:themeColor="background1"/>
          <w:insideH w:val="single" w:sz="18" w:space="0" w:color="FFFFFF" w:themeColor="background1"/>
          <w:insideV w:val="nil"/>
        </w:tcBorders>
        <w:shd w:val="clear" w:color="auto" w:fill="D9D9D9" w:themeFill="background1" w:themeFillShade="D9"/>
      </w:tcPr>
    </w:tblStylePr>
    <w:tblStylePr w:type="lastCol">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center"/>
      </w:pPr>
      <w:rPr>
        <w:rFonts w:ascii="Myriad Pro Light" w:hAnsi="Myriad Pro Light"/>
        <w:b/>
        <w:color w:val="C00848" w:themeColor="accent3"/>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Pr>
    </w:tblStylePr>
    <w:tblStylePr w:type="band2Horz">
      <w:pPr>
        <w:jc w:val="center"/>
      </w:pPr>
      <w:rPr>
        <w:rFonts w:ascii="Myriad Pro Light" w:hAnsi="Myriad Pro Light"/>
        <w:b/>
        <w:color w:val="C00848" w:themeColor="accent3"/>
        <w:sz w:val="20"/>
      </w:rPr>
      <w:tblPr/>
      <w:tcPr>
        <w:tcBorders>
          <w:insideH w:val="single" w:sz="18" w:space="0" w:color="FFFFFF" w:themeColor="background1"/>
          <w:insideV w:val="single" w:sz="18" w:space="0" w:color="FFFFFF" w:themeColor="background1"/>
        </w:tcBorders>
        <w:shd w:val="clear" w:color="auto" w:fill="F2F2F2"/>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591F36"/>
    <w:pPr>
      <w:spacing w:line="240" w:lineRule="auto"/>
    </w:pPr>
    <w:rPr>
      <w:rFonts w:ascii="Myriad Pro" w:hAnsi="Myriad Pro"/>
      <w:b/>
      <w:bCs/>
      <w:color w:val="000000" w:themeColor="text1"/>
      <w:sz w:val="22"/>
    </w:rPr>
  </w:style>
  <w:style w:type="paragraph" w:styleId="FootnoteText">
    <w:name w:val="footnote text"/>
    <w:basedOn w:val="Normal"/>
    <w:link w:val="FootnoteTextChar"/>
    <w:unhideWhenUsed/>
    <w:rsid w:val="004820F9"/>
    <w:pPr>
      <w:spacing w:after="80" w:line="240" w:lineRule="auto"/>
      <w:ind w:left="85" w:hanging="85"/>
    </w:pPr>
    <w:rPr>
      <w:sz w:val="18"/>
      <w:szCs w:val="20"/>
    </w:rPr>
  </w:style>
  <w:style w:type="character" w:customStyle="1" w:styleId="FootnoteTextChar">
    <w:name w:val="Footnote Text Char"/>
    <w:basedOn w:val="DefaultParagraphFont"/>
    <w:link w:val="FootnoteText"/>
    <w:rsid w:val="004820F9"/>
    <w:rPr>
      <w:rFonts w:ascii="Myriad Pro Light" w:hAnsi="Myriad Pro Light"/>
      <w:sz w:val="18"/>
      <w:szCs w:val="20"/>
    </w:rPr>
  </w:style>
  <w:style w:type="character" w:styleId="FootnoteReference">
    <w:name w:val="footnote reference"/>
    <w:basedOn w:val="DefaultParagraphFont"/>
    <w:unhideWhenUsed/>
    <w:rsid w:val="009D4E7F"/>
    <w:rPr>
      <w:vertAlign w:val="superscript"/>
    </w:rPr>
  </w:style>
  <w:style w:type="paragraph" w:customStyle="1" w:styleId="SETTABLE">
    <w:name w:val="SET TABLE"/>
    <w:basedOn w:val="BODY"/>
    <w:link w:val="SETTABLEChar"/>
    <w:uiPriority w:val="7"/>
    <w:qFormat/>
    <w:rsid w:val="000E43BC"/>
    <w:pPr>
      <w:spacing w:line="240" w:lineRule="auto"/>
    </w:pPr>
  </w:style>
  <w:style w:type="character" w:customStyle="1" w:styleId="SETTABLEChar">
    <w:name w:val="SET TABLE Char"/>
    <w:basedOn w:val="BODYChar"/>
    <w:link w:val="SETTABLE"/>
    <w:uiPriority w:val="7"/>
    <w:rsid w:val="000E43BC"/>
    <w:rPr>
      <w:rFonts w:ascii="Myriad Pro Light" w:eastAsia="Times New Roman" w:hAnsi="Myriad Pro Light"/>
      <w:sz w:val="24"/>
    </w:rPr>
  </w:style>
  <w:style w:type="character" w:customStyle="1" w:styleId="apple-converted-space">
    <w:name w:val="apple-converted-space"/>
    <w:basedOn w:val="DefaultParagraphFont"/>
    <w:rsid w:val="005F6DEC"/>
  </w:style>
  <w:style w:type="numbering" w:customStyle="1" w:styleId="NoList1">
    <w:name w:val="No List1"/>
    <w:next w:val="NoList"/>
    <w:uiPriority w:val="99"/>
    <w:semiHidden/>
    <w:unhideWhenUsed/>
    <w:rsid w:val="00D42A48"/>
  </w:style>
  <w:style w:type="paragraph" w:customStyle="1" w:styleId="Default">
    <w:name w:val="Default"/>
    <w:rsid w:val="00D42A48"/>
    <w:pPr>
      <w:autoSpaceDE w:val="0"/>
      <w:autoSpaceDN w:val="0"/>
      <w:adjustRightInd w:val="0"/>
      <w:spacing w:after="0" w:line="240" w:lineRule="auto"/>
    </w:pPr>
    <w:rPr>
      <w:rFonts w:ascii="Arial" w:eastAsia="Calibri" w:hAnsi="Arial" w:cs="Arial"/>
      <w:color w:val="000000"/>
      <w:sz w:val="24"/>
      <w:szCs w:val="24"/>
    </w:rPr>
  </w:style>
  <w:style w:type="paragraph" w:customStyle="1" w:styleId="Level2Heading">
    <w:name w:val="Level 2 Heading"/>
    <w:basedOn w:val="Normal"/>
    <w:uiPriority w:val="7"/>
    <w:qFormat/>
    <w:rsid w:val="00D42A48"/>
    <w:pPr>
      <w:numPr>
        <w:ilvl w:val="1"/>
        <w:numId w:val="5"/>
      </w:numPr>
      <w:tabs>
        <w:tab w:val="num" w:pos="360"/>
      </w:tabs>
      <w:spacing w:before="140" w:after="140" w:line="312" w:lineRule="auto"/>
      <w:ind w:left="0" w:firstLine="0"/>
    </w:pPr>
    <w:rPr>
      <w:rFonts w:ascii="Arial" w:eastAsia="Calibri" w:hAnsi="Arial" w:cs="Times New Roman"/>
      <w:b/>
    </w:rPr>
  </w:style>
  <w:style w:type="paragraph" w:customStyle="1" w:styleId="Level3Number">
    <w:name w:val="Level 3 Number"/>
    <w:basedOn w:val="Normal"/>
    <w:uiPriority w:val="7"/>
    <w:qFormat/>
    <w:rsid w:val="00D42A48"/>
    <w:pPr>
      <w:numPr>
        <w:ilvl w:val="2"/>
        <w:numId w:val="5"/>
      </w:numPr>
      <w:tabs>
        <w:tab w:val="num" w:pos="360"/>
      </w:tabs>
      <w:spacing w:before="140" w:after="140" w:line="312" w:lineRule="auto"/>
      <w:ind w:left="0" w:firstLine="0"/>
    </w:pPr>
    <w:rPr>
      <w:rFonts w:ascii="Arial" w:eastAsia="Calibri" w:hAnsi="Arial" w:cs="Times New Roman"/>
    </w:rPr>
  </w:style>
  <w:style w:type="paragraph" w:customStyle="1" w:styleId="Level4Number">
    <w:name w:val="Level 4 Number"/>
    <w:basedOn w:val="Normal"/>
    <w:uiPriority w:val="7"/>
    <w:qFormat/>
    <w:rsid w:val="00D42A48"/>
    <w:pPr>
      <w:numPr>
        <w:ilvl w:val="3"/>
        <w:numId w:val="5"/>
      </w:numPr>
      <w:tabs>
        <w:tab w:val="num" w:pos="360"/>
      </w:tabs>
      <w:spacing w:before="140" w:after="140" w:line="312" w:lineRule="auto"/>
      <w:ind w:left="0" w:firstLine="0"/>
    </w:pPr>
    <w:rPr>
      <w:rFonts w:ascii="Arial" w:eastAsia="Calibri" w:hAnsi="Arial" w:cs="Times New Roman"/>
    </w:rPr>
  </w:style>
  <w:style w:type="paragraph" w:customStyle="1" w:styleId="Level5Number">
    <w:name w:val="Level 5 Number"/>
    <w:basedOn w:val="Normal"/>
    <w:uiPriority w:val="7"/>
    <w:qFormat/>
    <w:rsid w:val="00D42A48"/>
    <w:pPr>
      <w:numPr>
        <w:ilvl w:val="4"/>
        <w:numId w:val="5"/>
      </w:numPr>
      <w:tabs>
        <w:tab w:val="num" w:pos="360"/>
      </w:tabs>
      <w:spacing w:before="140" w:after="140" w:line="312" w:lineRule="auto"/>
      <w:ind w:left="0" w:firstLine="0"/>
    </w:pPr>
    <w:rPr>
      <w:rFonts w:ascii="Arial" w:eastAsia="Calibri" w:hAnsi="Arial" w:cs="Times New Roman"/>
    </w:rPr>
  </w:style>
  <w:style w:type="paragraph" w:customStyle="1" w:styleId="Level6Number">
    <w:name w:val="Level 6 Number"/>
    <w:basedOn w:val="Normal"/>
    <w:uiPriority w:val="7"/>
    <w:qFormat/>
    <w:rsid w:val="00D42A48"/>
    <w:pPr>
      <w:numPr>
        <w:ilvl w:val="5"/>
        <w:numId w:val="5"/>
      </w:numPr>
      <w:tabs>
        <w:tab w:val="num" w:pos="360"/>
      </w:tabs>
      <w:spacing w:before="140" w:after="140" w:line="312" w:lineRule="auto"/>
      <w:ind w:left="0" w:firstLine="0"/>
    </w:pPr>
    <w:rPr>
      <w:rFonts w:ascii="Arial" w:eastAsia="Calibri" w:hAnsi="Arial" w:cs="Times New Roman"/>
    </w:rPr>
  </w:style>
  <w:style w:type="paragraph" w:customStyle="1" w:styleId="Level7Number">
    <w:name w:val="Level 7 Number"/>
    <w:basedOn w:val="Normal"/>
    <w:uiPriority w:val="7"/>
    <w:qFormat/>
    <w:rsid w:val="00D42A48"/>
    <w:pPr>
      <w:numPr>
        <w:ilvl w:val="6"/>
        <w:numId w:val="5"/>
      </w:numPr>
      <w:tabs>
        <w:tab w:val="num" w:pos="360"/>
      </w:tabs>
      <w:spacing w:before="140" w:after="140" w:line="312" w:lineRule="auto"/>
      <w:ind w:left="0" w:firstLine="0"/>
    </w:pPr>
    <w:rPr>
      <w:rFonts w:ascii="Arial" w:eastAsia="Calibri" w:hAnsi="Arial" w:cs="Times New Roman"/>
    </w:rPr>
  </w:style>
  <w:style w:type="paragraph" w:customStyle="1" w:styleId="Level1Heading">
    <w:name w:val="Level 1 Heading"/>
    <w:basedOn w:val="Normal"/>
    <w:uiPriority w:val="7"/>
    <w:qFormat/>
    <w:rsid w:val="00D42A48"/>
    <w:pPr>
      <w:numPr>
        <w:numId w:val="5"/>
      </w:numPr>
      <w:tabs>
        <w:tab w:val="num" w:pos="360"/>
      </w:tabs>
      <w:spacing w:before="140" w:after="140" w:line="312" w:lineRule="auto"/>
      <w:ind w:left="0" w:firstLine="0"/>
    </w:pPr>
    <w:rPr>
      <w:rFonts w:ascii="Arial" w:eastAsia="Calibri" w:hAnsi="Arial" w:cs="Times New Roman"/>
      <w:b/>
    </w:rPr>
  </w:style>
  <w:style w:type="numbering" w:customStyle="1" w:styleId="Capsticksnumbering">
    <w:name w:val="Capsticks numbering"/>
    <w:uiPriority w:val="99"/>
    <w:rsid w:val="00D42A48"/>
    <w:pPr>
      <w:numPr>
        <w:numId w:val="4"/>
      </w:numPr>
    </w:pPr>
  </w:style>
  <w:style w:type="table" w:customStyle="1" w:styleId="LightShading-Accent11">
    <w:name w:val="Light Shading - Accent 11"/>
    <w:basedOn w:val="TableNormal"/>
    <w:next w:val="LightShading-Accent1"/>
    <w:uiPriority w:val="60"/>
    <w:rsid w:val="00D42A48"/>
    <w:pPr>
      <w:spacing w:after="0" w:line="240" w:lineRule="auto"/>
    </w:pPr>
    <w:rPr>
      <w:rFonts w:ascii="Calibri" w:eastAsia="Calibri" w:hAnsi="Calibri"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roviderPara">
    <w:name w:val="Provider Para"/>
    <w:basedOn w:val="Normal"/>
    <w:link w:val="ProviderParaChar"/>
    <w:rsid w:val="00D42A48"/>
    <w:pPr>
      <w:spacing w:before="120" w:after="120" w:line="240" w:lineRule="auto"/>
    </w:pPr>
    <w:rPr>
      <w:rFonts w:ascii="Arial" w:eastAsia="Times New Roman" w:hAnsi="Arial" w:cs="Times New Roman"/>
      <w:color w:val="000000"/>
      <w:sz w:val="24"/>
      <w:szCs w:val="24"/>
    </w:rPr>
  </w:style>
  <w:style w:type="character" w:customStyle="1" w:styleId="ProviderParaChar">
    <w:name w:val="Provider Para Char"/>
    <w:link w:val="ProviderPara"/>
    <w:locked/>
    <w:rsid w:val="00D42A48"/>
    <w:rPr>
      <w:rFonts w:ascii="Arial" w:eastAsia="Times New Roman" w:hAnsi="Arial" w:cs="Times New Roman"/>
      <w:color w:val="000000"/>
      <w:sz w:val="24"/>
      <w:szCs w:val="24"/>
    </w:rPr>
  </w:style>
  <w:style w:type="paragraph" w:customStyle="1" w:styleId="TXN1">
    <w:name w:val="TXN1"/>
    <w:basedOn w:val="Normal"/>
    <w:uiPriority w:val="99"/>
    <w:rsid w:val="00D42A48"/>
    <w:pPr>
      <w:numPr>
        <w:numId w:val="10"/>
      </w:numPr>
      <w:spacing w:after="240" w:line="240" w:lineRule="auto"/>
      <w:jc w:val="both"/>
    </w:pPr>
    <w:rPr>
      <w:rFonts w:ascii="Arial" w:eastAsia="Times New Roman" w:hAnsi="Arial" w:cs="Arial"/>
      <w:b/>
      <w:sz w:val="24"/>
      <w:szCs w:val="24"/>
      <w:u w:val="single"/>
    </w:rPr>
  </w:style>
  <w:style w:type="paragraph" w:customStyle="1" w:styleId="TXN3">
    <w:name w:val="TXN3"/>
    <w:basedOn w:val="Normal"/>
    <w:uiPriority w:val="99"/>
    <w:rsid w:val="00D42A48"/>
    <w:pPr>
      <w:numPr>
        <w:ilvl w:val="2"/>
        <w:numId w:val="10"/>
      </w:numPr>
      <w:tabs>
        <w:tab w:val="clear" w:pos="2160"/>
        <w:tab w:val="left" w:pos="2376"/>
      </w:tabs>
      <w:spacing w:after="240" w:line="240" w:lineRule="auto"/>
      <w:ind w:left="2376" w:hanging="936"/>
      <w:jc w:val="both"/>
    </w:pPr>
    <w:rPr>
      <w:rFonts w:ascii="Arial" w:eastAsia="Times New Roman" w:hAnsi="Arial" w:cs="Arial"/>
      <w:sz w:val="24"/>
      <w:szCs w:val="24"/>
    </w:rPr>
  </w:style>
  <w:style w:type="character" w:styleId="CommentReference">
    <w:name w:val="annotation reference"/>
    <w:unhideWhenUsed/>
    <w:rsid w:val="00D42A48"/>
    <w:rPr>
      <w:sz w:val="16"/>
      <w:szCs w:val="16"/>
    </w:rPr>
  </w:style>
  <w:style w:type="paragraph" w:styleId="CommentText">
    <w:name w:val="annotation text"/>
    <w:basedOn w:val="Normal"/>
    <w:link w:val="CommentTextChar"/>
    <w:unhideWhenUsed/>
    <w:rsid w:val="00D42A48"/>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rsid w:val="00D42A4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2A48"/>
    <w:rPr>
      <w:b/>
      <w:bCs/>
    </w:rPr>
  </w:style>
  <w:style w:type="character" w:customStyle="1" w:styleId="CommentSubjectChar">
    <w:name w:val="Comment Subject Char"/>
    <w:basedOn w:val="CommentTextChar"/>
    <w:link w:val="CommentSubject"/>
    <w:uiPriority w:val="99"/>
    <w:semiHidden/>
    <w:rsid w:val="00D42A48"/>
    <w:rPr>
      <w:rFonts w:ascii="Calibri" w:eastAsia="Calibri" w:hAnsi="Calibri" w:cs="Times New Roman"/>
      <w:b/>
      <w:bCs/>
      <w:sz w:val="20"/>
      <w:szCs w:val="20"/>
    </w:rPr>
  </w:style>
  <w:style w:type="table" w:customStyle="1" w:styleId="TableGrid1">
    <w:name w:val="Table Grid1"/>
    <w:basedOn w:val="TableNormal"/>
    <w:next w:val="TableGrid"/>
    <w:uiPriority w:val="59"/>
    <w:rsid w:val="00D42A4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42A48"/>
    <w:pPr>
      <w:spacing w:after="200"/>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D42A48"/>
    <w:rPr>
      <w:rFonts w:ascii="Calibri" w:eastAsia="Calibri" w:hAnsi="Calibri" w:cs="Times New Roman"/>
      <w:sz w:val="20"/>
      <w:szCs w:val="20"/>
    </w:rPr>
  </w:style>
  <w:style w:type="character" w:styleId="EndnoteReference">
    <w:name w:val="endnote reference"/>
    <w:uiPriority w:val="99"/>
    <w:semiHidden/>
    <w:unhideWhenUsed/>
    <w:rsid w:val="00D42A48"/>
    <w:rPr>
      <w:vertAlign w:val="superscript"/>
    </w:rPr>
  </w:style>
  <w:style w:type="paragraph" w:customStyle="1" w:styleId="TXN2">
    <w:name w:val="TXN2"/>
    <w:basedOn w:val="Normal"/>
    <w:link w:val="TXN2Char"/>
    <w:uiPriority w:val="99"/>
    <w:rsid w:val="00D42A48"/>
    <w:pPr>
      <w:tabs>
        <w:tab w:val="num" w:pos="1701"/>
      </w:tabs>
      <w:spacing w:after="240" w:line="240" w:lineRule="auto"/>
      <w:ind w:left="1701" w:hanging="850"/>
      <w:jc w:val="both"/>
    </w:pPr>
    <w:rPr>
      <w:rFonts w:ascii="Arial" w:eastAsia="Times New Roman" w:hAnsi="Arial" w:cs="Arial"/>
      <w:sz w:val="24"/>
      <w:szCs w:val="24"/>
    </w:rPr>
  </w:style>
  <w:style w:type="character" w:customStyle="1" w:styleId="TXN2Char">
    <w:name w:val="TXN2 Char"/>
    <w:link w:val="TXN2"/>
    <w:uiPriority w:val="99"/>
    <w:locked/>
    <w:rsid w:val="00D42A48"/>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304">
      <w:bodyDiv w:val="1"/>
      <w:marLeft w:val="0"/>
      <w:marRight w:val="0"/>
      <w:marTop w:val="0"/>
      <w:marBottom w:val="0"/>
      <w:divBdr>
        <w:top w:val="none" w:sz="0" w:space="0" w:color="auto"/>
        <w:left w:val="none" w:sz="0" w:space="0" w:color="auto"/>
        <w:bottom w:val="none" w:sz="0" w:space="0" w:color="auto"/>
        <w:right w:val="none" w:sz="0" w:space="0" w:color="auto"/>
      </w:divBdr>
    </w:div>
    <w:div w:id="1003320696">
      <w:bodyDiv w:val="1"/>
      <w:marLeft w:val="0"/>
      <w:marRight w:val="0"/>
      <w:marTop w:val="0"/>
      <w:marBottom w:val="0"/>
      <w:divBdr>
        <w:top w:val="none" w:sz="0" w:space="0" w:color="auto"/>
        <w:left w:val="none" w:sz="0" w:space="0" w:color="auto"/>
        <w:bottom w:val="none" w:sz="0" w:space="0" w:color="auto"/>
        <w:right w:val="none" w:sz="0" w:space="0" w:color="auto"/>
      </w:divBdr>
    </w:div>
    <w:div w:id="1117725041">
      <w:bodyDiv w:val="1"/>
      <w:marLeft w:val="0"/>
      <w:marRight w:val="0"/>
      <w:marTop w:val="0"/>
      <w:marBottom w:val="0"/>
      <w:divBdr>
        <w:top w:val="none" w:sz="0" w:space="0" w:color="auto"/>
        <w:left w:val="none" w:sz="0" w:space="0" w:color="auto"/>
        <w:bottom w:val="none" w:sz="0" w:space="0" w:color="auto"/>
        <w:right w:val="none" w:sz="0" w:space="0" w:color="auto"/>
      </w:divBdr>
    </w:div>
    <w:div w:id="1315986416">
      <w:bodyDiv w:val="1"/>
      <w:marLeft w:val="0"/>
      <w:marRight w:val="0"/>
      <w:marTop w:val="0"/>
      <w:marBottom w:val="0"/>
      <w:divBdr>
        <w:top w:val="none" w:sz="0" w:space="0" w:color="auto"/>
        <w:left w:val="none" w:sz="0" w:space="0" w:color="auto"/>
        <w:bottom w:val="none" w:sz="0" w:space="0" w:color="auto"/>
        <w:right w:val="none" w:sz="0" w:space="0" w:color="auto"/>
      </w:divBdr>
    </w:div>
    <w:div w:id="1627346371">
      <w:bodyDiv w:val="1"/>
      <w:marLeft w:val="0"/>
      <w:marRight w:val="0"/>
      <w:marTop w:val="0"/>
      <w:marBottom w:val="0"/>
      <w:divBdr>
        <w:top w:val="none" w:sz="0" w:space="0" w:color="auto"/>
        <w:left w:val="none" w:sz="0" w:space="0" w:color="auto"/>
        <w:bottom w:val="none" w:sz="0" w:space="0" w:color="auto"/>
        <w:right w:val="none" w:sz="0" w:space="0" w:color="auto"/>
      </w:divBdr>
    </w:div>
    <w:div w:id="1924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bsa.nhs.uk/Documents/Sect_1_-_D_-_Codes_of_Conduct_Acc.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fessionalstandards.org.uk/docs/psa-library/november-2012---standards-for-board-members.pdf?sfvrsn=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inePoulsen\NHS%20Providers\Communications%20-%20Documents\7.%20Branding%20and%20design\2.%20Templates\1.%20Main%20templates\Boilerplate%20-%20May%202020.dotx" TargetMode="External"/></Relationships>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CEF1A-6FA0-4ACE-A532-A39E42BBD45E}">
  <ds:schemaRefs>
    <ds:schemaRef ds:uri="http://schemas.microsoft.com/sharepoint/v3/contenttype/forms"/>
  </ds:schemaRefs>
</ds:datastoreItem>
</file>

<file path=customXml/itemProps2.xml><?xml version="1.0" encoding="utf-8"?>
<ds:datastoreItem xmlns:ds="http://schemas.openxmlformats.org/officeDocument/2006/customXml" ds:itemID="{8D401C47-BA9B-426B-8213-4DB0AEC142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8B7E57-AB18-E948-A6DE-AF3368F2FD0C}">
  <ds:schemaRefs>
    <ds:schemaRef ds:uri="http://schemas.openxmlformats.org/officeDocument/2006/bibliography"/>
  </ds:schemaRefs>
</ds:datastoreItem>
</file>

<file path=customXml/itemProps4.xml><?xml version="1.0" encoding="utf-8"?>
<ds:datastoreItem xmlns:ds="http://schemas.openxmlformats.org/officeDocument/2006/customXml" ds:itemID="{28A6F257-6144-4F90-9F66-7375038A5F6D}"/>
</file>

<file path=docProps/app.xml><?xml version="1.0" encoding="utf-8"?>
<Properties xmlns="http://schemas.openxmlformats.org/officeDocument/2006/extended-properties" xmlns:vt="http://schemas.openxmlformats.org/officeDocument/2006/docPropsVTypes">
  <Template>Boilerplate - May 2020</Template>
  <TotalTime>11</TotalTime>
  <Pages>16</Pages>
  <Words>4786</Words>
  <Characters>27281</Characters>
  <Application>Microsoft Office Word</Application>
  <DocSecurity>0</DocSecurity>
  <Lines>227</Lines>
  <Paragraphs>64</Paragraphs>
  <ScaleCrop>false</ScaleCrop>
  <Company/>
  <LinksUpToDate>false</LinksUpToDate>
  <CharactersWithSpaces>32003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Sharpe</dc:creator>
  <cp:lastModifiedBy>Hannah Long</cp:lastModifiedBy>
  <cp:revision>16</cp:revision>
  <dcterms:created xsi:type="dcterms:W3CDTF">2022-12-13T13:53:00Z</dcterms:created>
  <dcterms:modified xsi:type="dcterms:W3CDTF">2022-12-13T14:05:00Z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857800</vt:r8>
  </property>
  <property fmtid="{D5CDD505-2E9C-101B-9397-08002B2CF9AE}" pid="4" name="MediaServiceImageTags">
    <vt:lpwstr/>
  </property>
</Properties>
</file>