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A5DB" w14:textId="77777777" w:rsidR="002E4543" w:rsidRDefault="002E4543" w:rsidP="002E4543"/>
    <w:p w14:paraId="35A4A59D" w14:textId="77777777" w:rsidR="002E4543" w:rsidRPr="00D15608" w:rsidRDefault="002E4543" w:rsidP="002E4543">
      <w:pPr>
        <w:spacing w:after="160" w:line="259" w:lineRule="auto"/>
        <w:rPr>
          <w:b/>
          <w:bCs/>
          <w:sz w:val="30"/>
          <w:szCs w:val="36"/>
        </w:rPr>
      </w:pPr>
      <w:r w:rsidRPr="00D15608">
        <w:rPr>
          <w:b/>
          <w:bCs/>
          <w:sz w:val="30"/>
          <w:szCs w:val="36"/>
        </w:rPr>
        <w:t>Board Assurance Framework</w:t>
      </w:r>
    </w:p>
    <w:p w14:paraId="087256D3" w14:textId="77777777" w:rsidR="002E4543" w:rsidRDefault="002E4543" w:rsidP="002E4543">
      <w:pPr>
        <w:spacing w:after="160" w:line="259" w:lineRule="auto"/>
      </w:pPr>
    </w:p>
    <w:p w14:paraId="25798783" w14:textId="77777777" w:rsidR="002E4543" w:rsidRDefault="002E4543" w:rsidP="002E4543">
      <w:pPr>
        <w:spacing w:after="160" w:line="259" w:lineRule="auto"/>
        <w:rPr>
          <w:sz w:val="20"/>
          <w:szCs w:val="20"/>
          <w:u w:val="single"/>
        </w:rPr>
      </w:pPr>
      <w:r w:rsidRPr="00A64284">
        <w:rPr>
          <w:sz w:val="20"/>
          <w:szCs w:val="20"/>
          <w:u w:val="single"/>
        </w:rPr>
        <w:t>Summary overview of BAF scores</w:t>
      </w:r>
    </w:p>
    <w:tbl>
      <w:tblPr>
        <w:tblStyle w:val="TableGrid"/>
        <w:tblpPr w:leftFromText="180" w:rightFromText="180" w:vertAnchor="page" w:horzAnchor="margin" w:tblpXSpec="center" w:tblpY="3316"/>
        <w:tblW w:w="10915" w:type="dxa"/>
        <w:tblLook w:val="0420" w:firstRow="1" w:lastRow="0" w:firstColumn="0" w:lastColumn="0" w:noHBand="0" w:noVBand="1"/>
      </w:tblPr>
      <w:tblGrid>
        <w:gridCol w:w="3504"/>
        <w:gridCol w:w="1701"/>
        <w:gridCol w:w="1883"/>
        <w:gridCol w:w="3827"/>
      </w:tblGrid>
      <w:tr w:rsidR="003055E7" w:rsidRPr="00AA5B32" w14:paraId="225E7AC7" w14:textId="77777777" w:rsidTr="003055E7">
        <w:trPr>
          <w:trHeight w:val="414"/>
        </w:trPr>
        <w:tc>
          <w:tcPr>
            <w:tcW w:w="3504" w:type="dxa"/>
            <w:hideMark/>
          </w:tcPr>
          <w:p w14:paraId="0D21C726" w14:textId="77777777" w:rsidR="003055E7" w:rsidRPr="003055E7" w:rsidRDefault="003055E7" w:rsidP="003055E7">
            <w:pPr>
              <w:rPr>
                <w:rFonts w:ascii="Segoe UI" w:hAnsi="Segoe UI" w:cs="Segoe UI"/>
                <w:b/>
                <w:bCs/>
                <w:sz w:val="18"/>
                <w:szCs w:val="18"/>
                <w:lang w:eastAsia="en-GB"/>
              </w:rPr>
            </w:pPr>
            <w:r w:rsidRPr="003055E7">
              <w:rPr>
                <w:rFonts w:ascii="Segoe UI" w:hAnsi="Segoe UI" w:cs="Segoe UI"/>
                <w:b/>
                <w:bCs/>
                <w:sz w:val="18"/>
                <w:szCs w:val="18"/>
                <w:lang w:eastAsia="en-GB"/>
              </w:rPr>
              <w:t>BAF Risk</w:t>
            </w:r>
          </w:p>
        </w:tc>
        <w:tc>
          <w:tcPr>
            <w:tcW w:w="1701" w:type="dxa"/>
            <w:hideMark/>
          </w:tcPr>
          <w:p w14:paraId="63E1AF74" w14:textId="77777777" w:rsidR="003055E7" w:rsidRPr="003055E7" w:rsidRDefault="003055E7" w:rsidP="003055E7">
            <w:pPr>
              <w:rPr>
                <w:rFonts w:ascii="Segoe UI" w:hAnsi="Segoe UI" w:cs="Segoe UI"/>
                <w:b/>
                <w:bCs/>
                <w:sz w:val="18"/>
                <w:szCs w:val="18"/>
                <w:lang w:eastAsia="en-GB"/>
              </w:rPr>
            </w:pPr>
            <w:r w:rsidRPr="003055E7">
              <w:rPr>
                <w:rFonts w:ascii="Segoe UI" w:hAnsi="Segoe UI" w:cs="Segoe UI"/>
                <w:b/>
                <w:bCs/>
                <w:sz w:val="18"/>
                <w:szCs w:val="18"/>
                <w:lang w:eastAsia="en-GB"/>
              </w:rPr>
              <w:t xml:space="preserve">Raw Score </w:t>
            </w:r>
          </w:p>
        </w:tc>
        <w:tc>
          <w:tcPr>
            <w:tcW w:w="1883" w:type="dxa"/>
            <w:hideMark/>
          </w:tcPr>
          <w:p w14:paraId="6414ED40" w14:textId="77777777" w:rsidR="003055E7" w:rsidRPr="003055E7" w:rsidRDefault="003055E7" w:rsidP="003055E7">
            <w:pPr>
              <w:rPr>
                <w:rFonts w:ascii="Segoe UI" w:hAnsi="Segoe UI" w:cs="Segoe UI"/>
                <w:b/>
                <w:bCs/>
                <w:sz w:val="18"/>
                <w:szCs w:val="18"/>
                <w:lang w:eastAsia="en-GB"/>
              </w:rPr>
            </w:pPr>
            <w:r w:rsidRPr="003055E7">
              <w:rPr>
                <w:rFonts w:ascii="Segoe UI" w:hAnsi="Segoe UI" w:cs="Segoe UI"/>
                <w:b/>
                <w:bCs/>
                <w:sz w:val="18"/>
                <w:szCs w:val="18"/>
                <w:lang w:eastAsia="en-GB"/>
              </w:rPr>
              <w:t>Residual Score</w:t>
            </w:r>
          </w:p>
        </w:tc>
        <w:tc>
          <w:tcPr>
            <w:tcW w:w="3827" w:type="dxa"/>
            <w:hideMark/>
          </w:tcPr>
          <w:p w14:paraId="11DE909C" w14:textId="77777777" w:rsidR="003055E7" w:rsidRPr="003055E7" w:rsidRDefault="003055E7" w:rsidP="003055E7">
            <w:pPr>
              <w:rPr>
                <w:rFonts w:ascii="Segoe UI" w:hAnsi="Segoe UI" w:cs="Segoe UI"/>
                <w:b/>
                <w:bCs/>
                <w:sz w:val="18"/>
                <w:szCs w:val="18"/>
                <w:lang w:eastAsia="en-GB"/>
              </w:rPr>
            </w:pPr>
            <w:r w:rsidRPr="003055E7">
              <w:rPr>
                <w:rFonts w:ascii="Segoe UI" w:hAnsi="Segoe UI" w:cs="Segoe UI"/>
                <w:b/>
                <w:bCs/>
                <w:sz w:val="18"/>
                <w:szCs w:val="18"/>
                <w:lang w:eastAsia="en-GB"/>
              </w:rPr>
              <w:t xml:space="preserve">Target Score </w:t>
            </w:r>
          </w:p>
        </w:tc>
      </w:tr>
      <w:tr w:rsidR="003055E7" w:rsidRPr="00AA5B32" w14:paraId="20C18202" w14:textId="77777777" w:rsidTr="003055E7">
        <w:trPr>
          <w:trHeight w:val="391"/>
        </w:trPr>
        <w:tc>
          <w:tcPr>
            <w:tcW w:w="3504" w:type="dxa"/>
          </w:tcPr>
          <w:p w14:paraId="1D98F06C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14:paraId="0F4C27B1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1883" w:type="dxa"/>
          </w:tcPr>
          <w:p w14:paraId="779B7D93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3827" w:type="dxa"/>
          </w:tcPr>
          <w:p w14:paraId="232D6D29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</w:tr>
      <w:tr w:rsidR="003055E7" w:rsidRPr="00AA5B32" w14:paraId="35F972ED" w14:textId="77777777" w:rsidTr="003055E7">
        <w:trPr>
          <w:trHeight w:val="283"/>
        </w:trPr>
        <w:tc>
          <w:tcPr>
            <w:tcW w:w="3504" w:type="dxa"/>
          </w:tcPr>
          <w:p w14:paraId="3AA53E79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14:paraId="705A8730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1883" w:type="dxa"/>
          </w:tcPr>
          <w:p w14:paraId="5C013778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3827" w:type="dxa"/>
          </w:tcPr>
          <w:p w14:paraId="35B9DA53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</w:tr>
      <w:tr w:rsidR="003055E7" w:rsidRPr="00AA5B32" w14:paraId="18B0A77A" w14:textId="77777777" w:rsidTr="003055E7">
        <w:trPr>
          <w:trHeight w:val="247"/>
        </w:trPr>
        <w:tc>
          <w:tcPr>
            <w:tcW w:w="3504" w:type="dxa"/>
          </w:tcPr>
          <w:p w14:paraId="3DBAC098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14:paraId="407B6089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1883" w:type="dxa"/>
          </w:tcPr>
          <w:p w14:paraId="58332F06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3827" w:type="dxa"/>
          </w:tcPr>
          <w:p w14:paraId="3E9FEF6B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</w:tr>
      <w:tr w:rsidR="003055E7" w:rsidRPr="00AA5B32" w14:paraId="7A39EE03" w14:textId="77777777" w:rsidTr="003055E7">
        <w:trPr>
          <w:trHeight w:val="227"/>
        </w:trPr>
        <w:tc>
          <w:tcPr>
            <w:tcW w:w="3504" w:type="dxa"/>
          </w:tcPr>
          <w:p w14:paraId="4C15B15C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14:paraId="7741FF8B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1883" w:type="dxa"/>
          </w:tcPr>
          <w:p w14:paraId="39F571A1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3827" w:type="dxa"/>
          </w:tcPr>
          <w:p w14:paraId="18150A54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</w:tr>
      <w:tr w:rsidR="003055E7" w:rsidRPr="00AA5B32" w14:paraId="190355D5" w14:textId="77777777" w:rsidTr="003055E7">
        <w:trPr>
          <w:trHeight w:val="261"/>
        </w:trPr>
        <w:tc>
          <w:tcPr>
            <w:tcW w:w="3504" w:type="dxa"/>
          </w:tcPr>
          <w:p w14:paraId="1B6CDD75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14:paraId="3A78886D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1883" w:type="dxa"/>
          </w:tcPr>
          <w:p w14:paraId="3D169CE8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3827" w:type="dxa"/>
          </w:tcPr>
          <w:p w14:paraId="278E4BEC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</w:tr>
      <w:tr w:rsidR="003055E7" w:rsidRPr="00AA5B32" w14:paraId="64FE78FA" w14:textId="77777777" w:rsidTr="003055E7">
        <w:trPr>
          <w:trHeight w:val="117"/>
        </w:trPr>
        <w:tc>
          <w:tcPr>
            <w:tcW w:w="3504" w:type="dxa"/>
          </w:tcPr>
          <w:p w14:paraId="30008F97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14:paraId="20916B13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1883" w:type="dxa"/>
          </w:tcPr>
          <w:p w14:paraId="05C57BDE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3827" w:type="dxa"/>
          </w:tcPr>
          <w:p w14:paraId="042D9D76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</w:tr>
      <w:tr w:rsidR="003055E7" w:rsidRPr="00AA5B32" w14:paraId="7A3D8671" w14:textId="77777777" w:rsidTr="003055E7">
        <w:trPr>
          <w:trHeight w:val="160"/>
        </w:trPr>
        <w:tc>
          <w:tcPr>
            <w:tcW w:w="3504" w:type="dxa"/>
          </w:tcPr>
          <w:p w14:paraId="1174091B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14:paraId="2B8E1512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1883" w:type="dxa"/>
          </w:tcPr>
          <w:p w14:paraId="04CB193A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3827" w:type="dxa"/>
          </w:tcPr>
          <w:p w14:paraId="7E9376B2" w14:textId="77777777" w:rsidR="003055E7" w:rsidRPr="009B0D65" w:rsidRDefault="003055E7" w:rsidP="003055E7">
            <w:pPr>
              <w:rPr>
                <w:rFonts w:ascii="Segoe UI" w:hAnsi="Segoe UI" w:cs="Segoe UI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3055E7" w:rsidRPr="00AA5B32" w14:paraId="4EEF7140" w14:textId="77777777" w:rsidTr="003055E7">
        <w:trPr>
          <w:trHeight w:val="160"/>
        </w:trPr>
        <w:tc>
          <w:tcPr>
            <w:tcW w:w="3504" w:type="dxa"/>
          </w:tcPr>
          <w:p w14:paraId="255B9FF4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14:paraId="471413B4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1883" w:type="dxa"/>
          </w:tcPr>
          <w:p w14:paraId="6844C5D7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  <w:tc>
          <w:tcPr>
            <w:tcW w:w="3827" w:type="dxa"/>
          </w:tcPr>
          <w:p w14:paraId="3166C710" w14:textId="77777777" w:rsidR="003055E7" w:rsidRPr="00AA5B32" w:rsidRDefault="003055E7" w:rsidP="003055E7">
            <w:pPr>
              <w:rPr>
                <w:rFonts w:ascii="Segoe UI" w:hAnsi="Segoe UI" w:cs="Segoe UI"/>
                <w:sz w:val="16"/>
                <w:szCs w:val="16"/>
                <w:lang w:eastAsia="en-GB"/>
              </w:rPr>
            </w:pPr>
          </w:p>
        </w:tc>
      </w:tr>
    </w:tbl>
    <w:p w14:paraId="19FD1899" w14:textId="77777777" w:rsidR="002E4543" w:rsidRDefault="002E4543" w:rsidP="002E4543">
      <w:pPr>
        <w:spacing w:after="160" w:line="259" w:lineRule="auto"/>
        <w:rPr>
          <w:sz w:val="20"/>
          <w:szCs w:val="20"/>
          <w:u w:val="single"/>
        </w:rPr>
      </w:pPr>
    </w:p>
    <w:p w14:paraId="1DA5637A" w14:textId="77777777" w:rsidR="002E4543" w:rsidRDefault="002E4543" w:rsidP="002E4543">
      <w:pPr>
        <w:spacing w:after="160" w:line="259" w:lineRule="auto"/>
        <w:rPr>
          <w:sz w:val="20"/>
          <w:szCs w:val="20"/>
          <w:u w:val="single"/>
        </w:rPr>
      </w:pPr>
    </w:p>
    <w:p w14:paraId="6CE5F424" w14:textId="77777777" w:rsidR="002E4543" w:rsidRDefault="002E4543" w:rsidP="002E4543">
      <w:pPr>
        <w:spacing w:after="160" w:line="259" w:lineRule="auto"/>
        <w:rPr>
          <w:sz w:val="20"/>
          <w:szCs w:val="20"/>
          <w:u w:val="single"/>
        </w:rPr>
      </w:pPr>
    </w:p>
    <w:p w14:paraId="4CD40B74" w14:textId="77777777" w:rsidR="002E4543" w:rsidRDefault="002E4543" w:rsidP="002E4543">
      <w:pPr>
        <w:spacing w:after="160" w:line="259" w:lineRule="auto"/>
        <w:rPr>
          <w:sz w:val="20"/>
          <w:szCs w:val="20"/>
          <w:u w:val="single"/>
        </w:rPr>
      </w:pPr>
    </w:p>
    <w:p w14:paraId="7DC83D13" w14:textId="77777777" w:rsidR="002E4543" w:rsidRDefault="002E4543" w:rsidP="002E4543">
      <w:pPr>
        <w:spacing w:after="160" w:line="259" w:lineRule="auto"/>
        <w:rPr>
          <w:sz w:val="20"/>
          <w:szCs w:val="20"/>
          <w:u w:val="single"/>
        </w:rPr>
      </w:pPr>
    </w:p>
    <w:p w14:paraId="05DBFD3D" w14:textId="77777777" w:rsidR="002E4543" w:rsidRDefault="002E4543" w:rsidP="002E4543">
      <w:pPr>
        <w:spacing w:after="160" w:line="259" w:lineRule="auto"/>
        <w:rPr>
          <w:sz w:val="20"/>
          <w:szCs w:val="20"/>
          <w:u w:val="single"/>
        </w:rPr>
      </w:pPr>
    </w:p>
    <w:p w14:paraId="638EC009" w14:textId="77777777" w:rsidR="002E4543" w:rsidRDefault="002E4543" w:rsidP="002E4543">
      <w:pPr>
        <w:spacing w:after="160" w:line="259" w:lineRule="auto"/>
        <w:rPr>
          <w:sz w:val="20"/>
          <w:szCs w:val="20"/>
          <w:u w:val="single"/>
        </w:rPr>
      </w:pPr>
    </w:p>
    <w:p w14:paraId="7669FFEB" w14:textId="77777777" w:rsidR="002E4543" w:rsidRDefault="002E4543" w:rsidP="002E4543">
      <w:pPr>
        <w:spacing w:after="160" w:line="259" w:lineRule="auto"/>
        <w:rPr>
          <w:sz w:val="20"/>
          <w:szCs w:val="20"/>
          <w:u w:val="single"/>
        </w:rPr>
      </w:pPr>
    </w:p>
    <w:p w14:paraId="5B8BD4BA" w14:textId="77777777" w:rsidR="002E4543" w:rsidRDefault="002E4543" w:rsidP="002E4543">
      <w:pPr>
        <w:spacing w:after="160" w:line="259" w:lineRule="auto"/>
        <w:rPr>
          <w:sz w:val="20"/>
          <w:szCs w:val="20"/>
          <w:u w:val="single"/>
        </w:rPr>
      </w:pPr>
    </w:p>
    <w:p w14:paraId="1E6CD53D" w14:textId="77777777" w:rsidR="002E4543" w:rsidRDefault="002E4543" w:rsidP="002E4543">
      <w:pPr>
        <w:spacing w:after="160" w:line="259" w:lineRule="auto"/>
        <w:rPr>
          <w:sz w:val="20"/>
          <w:szCs w:val="20"/>
          <w:u w:val="single"/>
        </w:rPr>
      </w:pPr>
    </w:p>
    <w:p w14:paraId="722B26C4" w14:textId="77777777" w:rsidR="006A33B4" w:rsidRDefault="006A33B4" w:rsidP="002E4543">
      <w:pPr>
        <w:spacing w:after="160" w:line="259" w:lineRule="auto"/>
        <w:rPr>
          <w:sz w:val="20"/>
          <w:szCs w:val="20"/>
          <w:u w:val="single"/>
        </w:rPr>
      </w:pPr>
    </w:p>
    <w:p w14:paraId="197623F7" w14:textId="77777777" w:rsidR="006A33B4" w:rsidRDefault="006A33B4" w:rsidP="002E4543">
      <w:pPr>
        <w:spacing w:after="160" w:line="259" w:lineRule="auto"/>
        <w:rPr>
          <w:sz w:val="20"/>
          <w:szCs w:val="20"/>
          <w:u w:val="single"/>
        </w:rPr>
      </w:pPr>
    </w:p>
    <w:p w14:paraId="3361D0D6" w14:textId="77777777" w:rsidR="006A33B4" w:rsidRDefault="006A33B4" w:rsidP="002E4543">
      <w:pPr>
        <w:spacing w:after="160" w:line="259" w:lineRule="auto"/>
        <w:rPr>
          <w:sz w:val="20"/>
          <w:szCs w:val="20"/>
          <w:u w:val="single"/>
        </w:rPr>
      </w:pPr>
    </w:p>
    <w:p w14:paraId="61E6E97E" w14:textId="77777777" w:rsidR="006A33B4" w:rsidRDefault="006A33B4" w:rsidP="002E4543">
      <w:pPr>
        <w:spacing w:after="160" w:line="259" w:lineRule="auto"/>
        <w:rPr>
          <w:sz w:val="20"/>
          <w:szCs w:val="20"/>
          <w:u w:val="single"/>
        </w:rPr>
      </w:pPr>
    </w:p>
    <w:p w14:paraId="503D4DB1" w14:textId="77777777" w:rsidR="002E4543" w:rsidRDefault="002E4543" w:rsidP="002E4543">
      <w:pPr>
        <w:spacing w:after="160" w:line="259" w:lineRule="auto"/>
        <w:rPr>
          <w:sz w:val="20"/>
          <w:szCs w:val="20"/>
          <w:u w:val="single"/>
        </w:rPr>
      </w:pPr>
    </w:p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561"/>
        <w:gridCol w:w="3256"/>
        <w:gridCol w:w="588"/>
        <w:gridCol w:w="567"/>
        <w:gridCol w:w="2264"/>
        <w:gridCol w:w="2123"/>
        <w:gridCol w:w="1132"/>
        <w:gridCol w:w="1981"/>
        <w:gridCol w:w="851"/>
        <w:gridCol w:w="991"/>
        <w:gridCol w:w="1557"/>
      </w:tblGrid>
      <w:tr w:rsidR="00CB4D88" w14:paraId="377F0AC8" w14:textId="3075FE49" w:rsidTr="00CB4D88">
        <w:trPr>
          <w:cantSplit/>
          <w:trHeight w:val="1147"/>
        </w:trPr>
        <w:tc>
          <w:tcPr>
            <w:tcW w:w="561" w:type="dxa"/>
          </w:tcPr>
          <w:p w14:paraId="1C377F51" w14:textId="08C91748" w:rsidR="00FA4D99" w:rsidRPr="006A33B4" w:rsidRDefault="002E4543" w:rsidP="00FA4D9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A64284">
              <w:lastRenderedPageBreak/>
              <w:br w:type="page"/>
              <w:t xml:space="preserve"> </w:t>
            </w:r>
            <w:r w:rsidR="00FA4D99" w:rsidRPr="006A33B4">
              <w:rPr>
                <w:b/>
                <w:bCs/>
                <w:sz w:val="14"/>
                <w:szCs w:val="14"/>
              </w:rPr>
              <w:t>Risk ref</w:t>
            </w:r>
          </w:p>
        </w:tc>
        <w:tc>
          <w:tcPr>
            <w:tcW w:w="3262" w:type="dxa"/>
          </w:tcPr>
          <w:p w14:paraId="28723A19" w14:textId="77777777" w:rsidR="00FA4D99" w:rsidRPr="006A33B4" w:rsidRDefault="00FA4D99" w:rsidP="00FA4D99">
            <w:pPr>
              <w:spacing w:after="160" w:line="259" w:lineRule="auto"/>
              <w:jc w:val="center"/>
              <w:rPr>
                <w:b/>
                <w:sz w:val="14"/>
                <w:szCs w:val="14"/>
              </w:rPr>
            </w:pPr>
            <w:r w:rsidRPr="006A33B4">
              <w:rPr>
                <w:b/>
                <w:sz w:val="14"/>
                <w:szCs w:val="14"/>
              </w:rPr>
              <w:t>Description</w:t>
            </w:r>
          </w:p>
          <w:p w14:paraId="181C09B7" w14:textId="412B8E39" w:rsidR="00FA4D99" w:rsidRPr="006A33B4" w:rsidRDefault="00FA4D99" w:rsidP="00FA4D99">
            <w:pPr>
              <w:spacing w:after="160" w:line="259" w:lineRule="auto"/>
              <w:jc w:val="center"/>
              <w:rPr>
                <w:sz w:val="14"/>
                <w:szCs w:val="14"/>
              </w:rPr>
            </w:pPr>
            <w:r w:rsidRPr="006A33B4">
              <w:rPr>
                <w:bCs/>
                <w:i/>
                <w:iCs/>
                <w:sz w:val="14"/>
                <w:szCs w:val="14"/>
              </w:rPr>
              <w:t xml:space="preserve">(Risk description to incorporate consideration of </w:t>
            </w:r>
            <w:hyperlink r:id="rId11" w:history="1">
              <w:r w:rsidRPr="006A33B4">
                <w:rPr>
                  <w:rStyle w:val="Hyperlink"/>
                  <w:bCs/>
                  <w:i/>
                  <w:iCs/>
                  <w:sz w:val="14"/>
                  <w:szCs w:val="14"/>
                </w:rPr>
                <w:t>CQC KLOEs</w:t>
              </w:r>
            </w:hyperlink>
            <w:r w:rsidRPr="006A33B4">
              <w:rPr>
                <w:bCs/>
                <w:i/>
                <w:iCs/>
                <w:sz w:val="14"/>
                <w:szCs w:val="14"/>
              </w:rPr>
              <w:t xml:space="preserve"> and risk implications through system working)</w:t>
            </w:r>
          </w:p>
        </w:tc>
        <w:tc>
          <w:tcPr>
            <w:tcW w:w="567" w:type="dxa"/>
            <w:textDirection w:val="btLr"/>
          </w:tcPr>
          <w:p w14:paraId="06AD694E" w14:textId="62AA2638" w:rsidR="00FA4D99" w:rsidRPr="006A33B4" w:rsidRDefault="00FA4D99" w:rsidP="00FA4D99">
            <w:pPr>
              <w:spacing w:after="160" w:line="259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Exec Lead</w:t>
            </w:r>
          </w:p>
        </w:tc>
        <w:tc>
          <w:tcPr>
            <w:tcW w:w="567" w:type="dxa"/>
          </w:tcPr>
          <w:p w14:paraId="45AD952D" w14:textId="2E9A42CF" w:rsidR="00FA4D99" w:rsidRPr="006A33B4" w:rsidRDefault="00FA4D99" w:rsidP="00FA4D9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Raw Score</w:t>
            </w:r>
          </w:p>
        </w:tc>
        <w:tc>
          <w:tcPr>
            <w:tcW w:w="2268" w:type="dxa"/>
          </w:tcPr>
          <w:p w14:paraId="3DCD16D3" w14:textId="77777777" w:rsidR="00FA4D99" w:rsidRPr="006A33B4" w:rsidRDefault="00FA4D99" w:rsidP="00FA4D9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Controls</w:t>
            </w:r>
          </w:p>
          <w:p w14:paraId="2F40AFE6" w14:textId="73E56453" w:rsidR="00FA4D99" w:rsidRPr="006A33B4" w:rsidRDefault="00FA4D99" w:rsidP="00FA4D9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(People, policies, procedures, structures, etc)</w:t>
            </w:r>
          </w:p>
        </w:tc>
        <w:tc>
          <w:tcPr>
            <w:tcW w:w="2126" w:type="dxa"/>
          </w:tcPr>
          <w:p w14:paraId="54CE7C99" w14:textId="77777777" w:rsidR="00FA4D99" w:rsidRPr="006A33B4" w:rsidRDefault="00FA4D99" w:rsidP="00FA4D9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Assurances (Internal and External – papers and metrics)</w:t>
            </w:r>
          </w:p>
          <w:p w14:paraId="5FA8C825" w14:textId="06B917CF" w:rsidR="00FA4D99" w:rsidRPr="006A33B4" w:rsidRDefault="00FA4D99" w:rsidP="00FA4D9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(inc. date of last presentation)</w:t>
            </w:r>
          </w:p>
        </w:tc>
        <w:tc>
          <w:tcPr>
            <w:tcW w:w="1134" w:type="dxa"/>
          </w:tcPr>
          <w:p w14:paraId="6913191E" w14:textId="1898BE2E" w:rsidR="00FA4D99" w:rsidRPr="006A33B4" w:rsidRDefault="00FA4D99" w:rsidP="00FA4D9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Gaps</w:t>
            </w:r>
          </w:p>
        </w:tc>
        <w:tc>
          <w:tcPr>
            <w:tcW w:w="1984" w:type="dxa"/>
          </w:tcPr>
          <w:p w14:paraId="1CB78066" w14:textId="11CFC598" w:rsidR="00FA4D99" w:rsidRPr="006A33B4" w:rsidRDefault="00FA4D99" w:rsidP="00FA4D9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Action plan to mitigate gaps</w:t>
            </w:r>
          </w:p>
        </w:tc>
        <w:tc>
          <w:tcPr>
            <w:tcW w:w="851" w:type="dxa"/>
          </w:tcPr>
          <w:p w14:paraId="46C57D21" w14:textId="4B0D19EC" w:rsidR="00FA4D99" w:rsidRPr="006A33B4" w:rsidRDefault="00FA4D99" w:rsidP="00FA4D9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Residual risk score</w:t>
            </w:r>
          </w:p>
        </w:tc>
        <w:tc>
          <w:tcPr>
            <w:tcW w:w="992" w:type="dxa"/>
          </w:tcPr>
          <w:p w14:paraId="215E3E0C" w14:textId="0BC85170" w:rsidR="00FA4D99" w:rsidRPr="006A33B4" w:rsidRDefault="00FA4D99" w:rsidP="00FA4D9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Target Risk Score &amp; date</w:t>
            </w:r>
          </w:p>
        </w:tc>
        <w:tc>
          <w:tcPr>
            <w:tcW w:w="1559" w:type="dxa"/>
          </w:tcPr>
          <w:p w14:paraId="39A8FEAD" w14:textId="7E4EC5A0" w:rsidR="00FA4D99" w:rsidRPr="006A33B4" w:rsidRDefault="00FA4D99" w:rsidP="00FA4D9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Board / Committee oversight</w:t>
            </w:r>
          </w:p>
        </w:tc>
      </w:tr>
      <w:tr w:rsidR="00CB4D88" w14:paraId="4C747B97" w14:textId="4CBC7D8B" w:rsidTr="00CB4D88">
        <w:trPr>
          <w:trHeight w:val="1028"/>
        </w:trPr>
        <w:tc>
          <w:tcPr>
            <w:tcW w:w="561" w:type="dxa"/>
          </w:tcPr>
          <w:p w14:paraId="1FCD6BE1" w14:textId="77777777" w:rsidR="00FA4D99" w:rsidRDefault="00FA4D99" w:rsidP="002E4543">
            <w:pPr>
              <w:spacing w:after="160" w:line="259" w:lineRule="auto"/>
            </w:pPr>
          </w:p>
        </w:tc>
        <w:tc>
          <w:tcPr>
            <w:tcW w:w="3262" w:type="dxa"/>
          </w:tcPr>
          <w:p w14:paraId="26B06CAF" w14:textId="77777777" w:rsidR="00FA4D99" w:rsidRDefault="00FA4D99" w:rsidP="002E4543">
            <w:pPr>
              <w:spacing w:after="160" w:line="259" w:lineRule="auto"/>
            </w:pPr>
          </w:p>
        </w:tc>
        <w:tc>
          <w:tcPr>
            <w:tcW w:w="567" w:type="dxa"/>
          </w:tcPr>
          <w:p w14:paraId="59463629" w14:textId="77777777" w:rsidR="00FA4D99" w:rsidRDefault="00FA4D99" w:rsidP="002E4543">
            <w:pPr>
              <w:spacing w:after="160" w:line="259" w:lineRule="auto"/>
            </w:pPr>
          </w:p>
        </w:tc>
        <w:tc>
          <w:tcPr>
            <w:tcW w:w="567" w:type="dxa"/>
          </w:tcPr>
          <w:p w14:paraId="7598B2C2" w14:textId="77777777" w:rsidR="00FA4D99" w:rsidRDefault="00FA4D99" w:rsidP="002E4543">
            <w:pPr>
              <w:spacing w:after="160" w:line="259" w:lineRule="auto"/>
            </w:pPr>
          </w:p>
        </w:tc>
        <w:tc>
          <w:tcPr>
            <w:tcW w:w="2268" w:type="dxa"/>
          </w:tcPr>
          <w:p w14:paraId="7E0EC3F2" w14:textId="77777777" w:rsidR="00FA4D99" w:rsidRDefault="00FA4D99" w:rsidP="002E4543">
            <w:pPr>
              <w:spacing w:after="160" w:line="259" w:lineRule="auto"/>
            </w:pPr>
          </w:p>
        </w:tc>
        <w:tc>
          <w:tcPr>
            <w:tcW w:w="2126" w:type="dxa"/>
          </w:tcPr>
          <w:p w14:paraId="17800457" w14:textId="77777777" w:rsidR="00FA4D99" w:rsidRDefault="00FA4D99" w:rsidP="002E4543">
            <w:pPr>
              <w:spacing w:after="160" w:line="259" w:lineRule="auto"/>
            </w:pPr>
          </w:p>
        </w:tc>
        <w:tc>
          <w:tcPr>
            <w:tcW w:w="1134" w:type="dxa"/>
          </w:tcPr>
          <w:p w14:paraId="253346F6" w14:textId="77777777" w:rsidR="00FA4D99" w:rsidRDefault="00FA4D99" w:rsidP="002E4543">
            <w:pPr>
              <w:spacing w:after="160" w:line="259" w:lineRule="auto"/>
            </w:pPr>
          </w:p>
        </w:tc>
        <w:tc>
          <w:tcPr>
            <w:tcW w:w="1984" w:type="dxa"/>
          </w:tcPr>
          <w:p w14:paraId="3B361E8A" w14:textId="77777777" w:rsidR="00FA4D99" w:rsidRDefault="00FA4D99" w:rsidP="002E4543">
            <w:pPr>
              <w:spacing w:after="160" w:line="259" w:lineRule="auto"/>
            </w:pPr>
          </w:p>
        </w:tc>
        <w:tc>
          <w:tcPr>
            <w:tcW w:w="851" w:type="dxa"/>
          </w:tcPr>
          <w:p w14:paraId="263E5F70" w14:textId="77777777" w:rsidR="00FA4D99" w:rsidRDefault="00FA4D99" w:rsidP="002E4543">
            <w:pPr>
              <w:spacing w:after="160" w:line="259" w:lineRule="auto"/>
            </w:pPr>
          </w:p>
        </w:tc>
        <w:tc>
          <w:tcPr>
            <w:tcW w:w="992" w:type="dxa"/>
          </w:tcPr>
          <w:p w14:paraId="41E01438" w14:textId="77777777" w:rsidR="00FA4D99" w:rsidRDefault="00FA4D99" w:rsidP="002E4543">
            <w:pPr>
              <w:spacing w:after="160" w:line="259" w:lineRule="auto"/>
            </w:pPr>
          </w:p>
        </w:tc>
        <w:tc>
          <w:tcPr>
            <w:tcW w:w="1559" w:type="dxa"/>
          </w:tcPr>
          <w:p w14:paraId="762922B9" w14:textId="77777777" w:rsidR="00FA4D99" w:rsidRDefault="00FA4D99" w:rsidP="002E4543">
            <w:pPr>
              <w:spacing w:after="160" w:line="259" w:lineRule="auto"/>
            </w:pPr>
          </w:p>
        </w:tc>
      </w:tr>
    </w:tbl>
    <w:p w14:paraId="5ADA528B" w14:textId="02A8BBEF" w:rsidR="002E4543" w:rsidRPr="00CB4D88" w:rsidRDefault="002E4543" w:rsidP="002E4543">
      <w:pPr>
        <w:spacing w:after="160" w:line="259" w:lineRule="auto"/>
        <w:rPr>
          <w:sz w:val="14"/>
          <w:szCs w:val="14"/>
        </w:rPr>
      </w:pPr>
    </w:p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557"/>
        <w:gridCol w:w="3260"/>
        <w:gridCol w:w="588"/>
        <w:gridCol w:w="567"/>
        <w:gridCol w:w="2264"/>
        <w:gridCol w:w="2123"/>
        <w:gridCol w:w="1225"/>
        <w:gridCol w:w="1933"/>
        <w:gridCol w:w="846"/>
        <w:gridCol w:w="976"/>
        <w:gridCol w:w="1532"/>
      </w:tblGrid>
      <w:tr w:rsidR="00CB4D88" w14:paraId="2DFCDB88" w14:textId="77777777" w:rsidTr="00CB4D88">
        <w:trPr>
          <w:cantSplit/>
          <w:trHeight w:val="892"/>
        </w:trPr>
        <w:tc>
          <w:tcPr>
            <w:tcW w:w="557" w:type="dxa"/>
          </w:tcPr>
          <w:p w14:paraId="47CFA6C5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A64284">
              <w:br w:type="page"/>
              <w:t xml:space="preserve"> </w:t>
            </w:r>
            <w:r w:rsidRPr="006A33B4">
              <w:rPr>
                <w:b/>
                <w:bCs/>
                <w:sz w:val="14"/>
                <w:szCs w:val="14"/>
              </w:rPr>
              <w:t>Risk ref</w:t>
            </w:r>
          </w:p>
        </w:tc>
        <w:tc>
          <w:tcPr>
            <w:tcW w:w="3266" w:type="dxa"/>
          </w:tcPr>
          <w:p w14:paraId="043DAE4F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sz w:val="14"/>
                <w:szCs w:val="14"/>
              </w:rPr>
            </w:pPr>
            <w:r w:rsidRPr="006A33B4">
              <w:rPr>
                <w:b/>
                <w:sz w:val="14"/>
                <w:szCs w:val="14"/>
              </w:rPr>
              <w:t>Description</w:t>
            </w:r>
          </w:p>
          <w:p w14:paraId="4D54BEE7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sz w:val="14"/>
                <w:szCs w:val="14"/>
              </w:rPr>
            </w:pPr>
            <w:r w:rsidRPr="006A33B4">
              <w:rPr>
                <w:bCs/>
                <w:i/>
                <w:iCs/>
                <w:sz w:val="14"/>
                <w:szCs w:val="14"/>
              </w:rPr>
              <w:t xml:space="preserve">(Risk description to incorporate consideration of </w:t>
            </w:r>
            <w:hyperlink r:id="rId12" w:history="1">
              <w:r w:rsidRPr="006A33B4">
                <w:rPr>
                  <w:rStyle w:val="Hyperlink"/>
                  <w:bCs/>
                  <w:i/>
                  <w:iCs/>
                  <w:sz w:val="14"/>
                  <w:szCs w:val="14"/>
                </w:rPr>
                <w:t>CQC KLOEs</w:t>
              </w:r>
            </w:hyperlink>
            <w:r w:rsidRPr="006A33B4">
              <w:rPr>
                <w:bCs/>
                <w:i/>
                <w:iCs/>
                <w:sz w:val="14"/>
                <w:szCs w:val="14"/>
              </w:rPr>
              <w:t xml:space="preserve"> and risk implications through system working)</w:t>
            </w:r>
          </w:p>
        </w:tc>
        <w:tc>
          <w:tcPr>
            <w:tcW w:w="567" w:type="dxa"/>
            <w:textDirection w:val="btLr"/>
          </w:tcPr>
          <w:p w14:paraId="472C7238" w14:textId="77777777" w:rsidR="00E75B9A" w:rsidRPr="006A33B4" w:rsidRDefault="00E75B9A" w:rsidP="00105F39">
            <w:pPr>
              <w:spacing w:after="160" w:line="259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Exec Lead</w:t>
            </w:r>
          </w:p>
        </w:tc>
        <w:tc>
          <w:tcPr>
            <w:tcW w:w="567" w:type="dxa"/>
          </w:tcPr>
          <w:p w14:paraId="0F26A111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Raw Score</w:t>
            </w:r>
          </w:p>
        </w:tc>
        <w:tc>
          <w:tcPr>
            <w:tcW w:w="2268" w:type="dxa"/>
          </w:tcPr>
          <w:p w14:paraId="57FDD108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Controls</w:t>
            </w:r>
          </w:p>
          <w:p w14:paraId="3F49012A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(People, policies, procedures, structures, etc)</w:t>
            </w:r>
          </w:p>
        </w:tc>
        <w:tc>
          <w:tcPr>
            <w:tcW w:w="2126" w:type="dxa"/>
          </w:tcPr>
          <w:p w14:paraId="6EBE7941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Assurances (Internal and External – papers and metrics)</w:t>
            </w:r>
          </w:p>
          <w:p w14:paraId="1C3E9A04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(inc. date of last presentation)</w:t>
            </w:r>
          </w:p>
        </w:tc>
        <w:tc>
          <w:tcPr>
            <w:tcW w:w="1227" w:type="dxa"/>
          </w:tcPr>
          <w:p w14:paraId="28A75868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Gaps</w:t>
            </w:r>
          </w:p>
        </w:tc>
        <w:tc>
          <w:tcPr>
            <w:tcW w:w="1936" w:type="dxa"/>
          </w:tcPr>
          <w:p w14:paraId="36F7562A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Action plan to mitigate gaps</w:t>
            </w:r>
          </w:p>
        </w:tc>
        <w:tc>
          <w:tcPr>
            <w:tcW w:w="846" w:type="dxa"/>
          </w:tcPr>
          <w:p w14:paraId="49B14E91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Residual risk score</w:t>
            </w:r>
          </w:p>
        </w:tc>
        <w:tc>
          <w:tcPr>
            <w:tcW w:w="977" w:type="dxa"/>
          </w:tcPr>
          <w:p w14:paraId="321FEB31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Target Risk Score &amp; date</w:t>
            </w:r>
          </w:p>
        </w:tc>
        <w:tc>
          <w:tcPr>
            <w:tcW w:w="1534" w:type="dxa"/>
          </w:tcPr>
          <w:p w14:paraId="0D8E7A77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Board / Committee oversight</w:t>
            </w:r>
          </w:p>
        </w:tc>
      </w:tr>
      <w:tr w:rsidR="00CB4D88" w14:paraId="18C65A8F" w14:textId="77777777" w:rsidTr="00CB4D88">
        <w:trPr>
          <w:trHeight w:val="980"/>
        </w:trPr>
        <w:tc>
          <w:tcPr>
            <w:tcW w:w="557" w:type="dxa"/>
          </w:tcPr>
          <w:p w14:paraId="587EC201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3266" w:type="dxa"/>
          </w:tcPr>
          <w:p w14:paraId="11E572CA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567" w:type="dxa"/>
          </w:tcPr>
          <w:p w14:paraId="2A715B5E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567" w:type="dxa"/>
          </w:tcPr>
          <w:p w14:paraId="59CAF086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2268" w:type="dxa"/>
          </w:tcPr>
          <w:p w14:paraId="597A3A8A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2126" w:type="dxa"/>
          </w:tcPr>
          <w:p w14:paraId="4124B59F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1227" w:type="dxa"/>
          </w:tcPr>
          <w:p w14:paraId="38586769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1936" w:type="dxa"/>
          </w:tcPr>
          <w:p w14:paraId="3283E809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846" w:type="dxa"/>
          </w:tcPr>
          <w:p w14:paraId="0969604A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977" w:type="dxa"/>
          </w:tcPr>
          <w:p w14:paraId="2A9FA125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1534" w:type="dxa"/>
          </w:tcPr>
          <w:p w14:paraId="48F5CD00" w14:textId="77777777" w:rsidR="00E75B9A" w:rsidRDefault="00E75B9A" w:rsidP="00105F39">
            <w:pPr>
              <w:spacing w:after="160" w:line="259" w:lineRule="auto"/>
            </w:pPr>
          </w:p>
        </w:tc>
      </w:tr>
    </w:tbl>
    <w:p w14:paraId="675876BA" w14:textId="77777777" w:rsidR="00E75B9A" w:rsidRPr="00CB4D88" w:rsidRDefault="00E75B9A" w:rsidP="002E4543">
      <w:pPr>
        <w:spacing w:after="160" w:line="259" w:lineRule="auto"/>
        <w:rPr>
          <w:sz w:val="14"/>
          <w:szCs w:val="14"/>
        </w:rPr>
      </w:pPr>
    </w:p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562"/>
        <w:gridCol w:w="3255"/>
        <w:gridCol w:w="588"/>
        <w:gridCol w:w="567"/>
        <w:gridCol w:w="2264"/>
        <w:gridCol w:w="2123"/>
        <w:gridCol w:w="1132"/>
        <w:gridCol w:w="1981"/>
        <w:gridCol w:w="851"/>
        <w:gridCol w:w="991"/>
        <w:gridCol w:w="1557"/>
      </w:tblGrid>
      <w:tr w:rsidR="00CB4D88" w14:paraId="2A7EA174" w14:textId="77777777" w:rsidTr="00CB4D88">
        <w:trPr>
          <w:cantSplit/>
          <w:trHeight w:val="886"/>
        </w:trPr>
        <w:tc>
          <w:tcPr>
            <w:tcW w:w="562" w:type="dxa"/>
          </w:tcPr>
          <w:p w14:paraId="71AE16AE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A64284">
              <w:br w:type="page"/>
              <w:t xml:space="preserve"> </w:t>
            </w:r>
            <w:r w:rsidRPr="006A33B4">
              <w:rPr>
                <w:b/>
                <w:bCs/>
                <w:sz w:val="14"/>
                <w:szCs w:val="14"/>
              </w:rPr>
              <w:t>Risk ref</w:t>
            </w:r>
          </w:p>
        </w:tc>
        <w:tc>
          <w:tcPr>
            <w:tcW w:w="3261" w:type="dxa"/>
          </w:tcPr>
          <w:p w14:paraId="3EA9183B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sz w:val="14"/>
                <w:szCs w:val="14"/>
              </w:rPr>
            </w:pPr>
            <w:r w:rsidRPr="006A33B4">
              <w:rPr>
                <w:b/>
                <w:sz w:val="14"/>
                <w:szCs w:val="14"/>
              </w:rPr>
              <w:t>Description</w:t>
            </w:r>
          </w:p>
          <w:p w14:paraId="7813758F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sz w:val="14"/>
                <w:szCs w:val="14"/>
              </w:rPr>
            </w:pPr>
            <w:r w:rsidRPr="006A33B4">
              <w:rPr>
                <w:bCs/>
                <w:i/>
                <w:iCs/>
                <w:sz w:val="14"/>
                <w:szCs w:val="14"/>
              </w:rPr>
              <w:t xml:space="preserve">(Risk description to incorporate consideration of </w:t>
            </w:r>
            <w:hyperlink r:id="rId13" w:history="1">
              <w:r w:rsidRPr="006A33B4">
                <w:rPr>
                  <w:rStyle w:val="Hyperlink"/>
                  <w:bCs/>
                  <w:i/>
                  <w:iCs/>
                  <w:sz w:val="14"/>
                  <w:szCs w:val="14"/>
                </w:rPr>
                <w:t>CQC KLOEs</w:t>
              </w:r>
            </w:hyperlink>
            <w:r w:rsidRPr="006A33B4">
              <w:rPr>
                <w:bCs/>
                <w:i/>
                <w:iCs/>
                <w:sz w:val="14"/>
                <w:szCs w:val="14"/>
              </w:rPr>
              <w:t xml:space="preserve"> and risk implications through system working)</w:t>
            </w:r>
          </w:p>
        </w:tc>
        <w:tc>
          <w:tcPr>
            <w:tcW w:w="567" w:type="dxa"/>
            <w:textDirection w:val="btLr"/>
          </w:tcPr>
          <w:p w14:paraId="1D91DEE5" w14:textId="77777777" w:rsidR="00E75B9A" w:rsidRPr="006A33B4" w:rsidRDefault="00E75B9A" w:rsidP="00105F39">
            <w:pPr>
              <w:spacing w:after="160" w:line="259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Exec Lead</w:t>
            </w:r>
          </w:p>
        </w:tc>
        <w:tc>
          <w:tcPr>
            <w:tcW w:w="567" w:type="dxa"/>
          </w:tcPr>
          <w:p w14:paraId="0020B90F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Raw Score</w:t>
            </w:r>
          </w:p>
        </w:tc>
        <w:tc>
          <w:tcPr>
            <w:tcW w:w="2268" w:type="dxa"/>
          </w:tcPr>
          <w:p w14:paraId="02681AF7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Controls</w:t>
            </w:r>
          </w:p>
          <w:p w14:paraId="6EDF3724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(People, policies, procedures, structures, etc)</w:t>
            </w:r>
          </w:p>
        </w:tc>
        <w:tc>
          <w:tcPr>
            <w:tcW w:w="2126" w:type="dxa"/>
          </w:tcPr>
          <w:p w14:paraId="04535E40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Assurances (Internal and External – papers and metrics)</w:t>
            </w:r>
          </w:p>
          <w:p w14:paraId="0D536C62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(inc. date of last presentation)</w:t>
            </w:r>
          </w:p>
        </w:tc>
        <w:tc>
          <w:tcPr>
            <w:tcW w:w="1134" w:type="dxa"/>
          </w:tcPr>
          <w:p w14:paraId="5471A8BE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Gaps</w:t>
            </w:r>
          </w:p>
        </w:tc>
        <w:tc>
          <w:tcPr>
            <w:tcW w:w="1984" w:type="dxa"/>
          </w:tcPr>
          <w:p w14:paraId="27636342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Action plan to mitigate gaps</w:t>
            </w:r>
          </w:p>
        </w:tc>
        <w:tc>
          <w:tcPr>
            <w:tcW w:w="851" w:type="dxa"/>
          </w:tcPr>
          <w:p w14:paraId="2AE39379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Residual risk score</w:t>
            </w:r>
          </w:p>
        </w:tc>
        <w:tc>
          <w:tcPr>
            <w:tcW w:w="992" w:type="dxa"/>
          </w:tcPr>
          <w:p w14:paraId="779D6125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Target Risk Score &amp; date</w:t>
            </w:r>
          </w:p>
        </w:tc>
        <w:tc>
          <w:tcPr>
            <w:tcW w:w="1559" w:type="dxa"/>
          </w:tcPr>
          <w:p w14:paraId="6BA4C0A0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Board / Committee oversight</w:t>
            </w:r>
          </w:p>
        </w:tc>
      </w:tr>
      <w:tr w:rsidR="00CB4D88" w14:paraId="7D5CA4DE" w14:textId="77777777" w:rsidTr="00CB4D88">
        <w:trPr>
          <w:trHeight w:val="1002"/>
        </w:trPr>
        <w:tc>
          <w:tcPr>
            <w:tcW w:w="562" w:type="dxa"/>
          </w:tcPr>
          <w:p w14:paraId="5704A533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3261" w:type="dxa"/>
          </w:tcPr>
          <w:p w14:paraId="684268FF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567" w:type="dxa"/>
          </w:tcPr>
          <w:p w14:paraId="56C2E5D0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567" w:type="dxa"/>
          </w:tcPr>
          <w:p w14:paraId="0DF73AFA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2268" w:type="dxa"/>
          </w:tcPr>
          <w:p w14:paraId="609E3733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2126" w:type="dxa"/>
          </w:tcPr>
          <w:p w14:paraId="30B88A14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1134" w:type="dxa"/>
          </w:tcPr>
          <w:p w14:paraId="3295DFFB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1984" w:type="dxa"/>
          </w:tcPr>
          <w:p w14:paraId="3ABE7B4C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851" w:type="dxa"/>
          </w:tcPr>
          <w:p w14:paraId="388CE7A7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992" w:type="dxa"/>
          </w:tcPr>
          <w:p w14:paraId="109FD1BB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1559" w:type="dxa"/>
          </w:tcPr>
          <w:p w14:paraId="5E3DA12A" w14:textId="77777777" w:rsidR="00E75B9A" w:rsidRDefault="00E75B9A" w:rsidP="00105F39">
            <w:pPr>
              <w:spacing w:after="160" w:line="259" w:lineRule="auto"/>
            </w:pPr>
          </w:p>
        </w:tc>
      </w:tr>
    </w:tbl>
    <w:p w14:paraId="1471ED6C" w14:textId="77777777" w:rsidR="00E75B9A" w:rsidRPr="00CB4D88" w:rsidRDefault="00E75B9A" w:rsidP="002E4543">
      <w:pPr>
        <w:spacing w:after="160" w:line="259" w:lineRule="auto"/>
        <w:rPr>
          <w:sz w:val="14"/>
          <w:szCs w:val="14"/>
        </w:rPr>
      </w:pPr>
    </w:p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440"/>
        <w:gridCol w:w="3488"/>
        <w:gridCol w:w="588"/>
        <w:gridCol w:w="567"/>
        <w:gridCol w:w="2237"/>
        <w:gridCol w:w="2101"/>
        <w:gridCol w:w="1120"/>
        <w:gridCol w:w="1956"/>
        <w:gridCol w:w="848"/>
        <w:gridCol w:w="983"/>
        <w:gridCol w:w="1543"/>
      </w:tblGrid>
      <w:tr w:rsidR="00CB4D88" w14:paraId="5B976183" w14:textId="77777777" w:rsidTr="00CB4D88">
        <w:trPr>
          <w:cantSplit/>
          <w:trHeight w:val="689"/>
        </w:trPr>
        <w:tc>
          <w:tcPr>
            <w:tcW w:w="279" w:type="dxa"/>
          </w:tcPr>
          <w:p w14:paraId="68456576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A64284">
              <w:br w:type="page"/>
              <w:t xml:space="preserve"> </w:t>
            </w:r>
            <w:r w:rsidRPr="006A33B4">
              <w:rPr>
                <w:b/>
                <w:bCs/>
                <w:sz w:val="14"/>
                <w:szCs w:val="14"/>
              </w:rPr>
              <w:t>Risk ref</w:t>
            </w:r>
          </w:p>
        </w:tc>
        <w:tc>
          <w:tcPr>
            <w:tcW w:w="3538" w:type="dxa"/>
          </w:tcPr>
          <w:p w14:paraId="49523EA7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sz w:val="14"/>
                <w:szCs w:val="14"/>
              </w:rPr>
            </w:pPr>
            <w:r w:rsidRPr="006A33B4">
              <w:rPr>
                <w:b/>
                <w:sz w:val="14"/>
                <w:szCs w:val="14"/>
              </w:rPr>
              <w:t>Description</w:t>
            </w:r>
          </w:p>
          <w:p w14:paraId="733A5DE3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sz w:val="14"/>
                <w:szCs w:val="14"/>
              </w:rPr>
            </w:pPr>
            <w:r w:rsidRPr="006A33B4">
              <w:rPr>
                <w:bCs/>
                <w:i/>
                <w:iCs/>
                <w:sz w:val="14"/>
                <w:szCs w:val="14"/>
              </w:rPr>
              <w:t xml:space="preserve">(Risk description to incorporate consideration of </w:t>
            </w:r>
            <w:hyperlink r:id="rId14" w:history="1">
              <w:r w:rsidRPr="006A33B4">
                <w:rPr>
                  <w:rStyle w:val="Hyperlink"/>
                  <w:bCs/>
                  <w:i/>
                  <w:iCs/>
                  <w:sz w:val="14"/>
                  <w:szCs w:val="14"/>
                </w:rPr>
                <w:t>CQC KLOEs</w:t>
              </w:r>
            </w:hyperlink>
            <w:r w:rsidRPr="006A33B4">
              <w:rPr>
                <w:bCs/>
                <w:i/>
                <w:iCs/>
                <w:sz w:val="14"/>
                <w:szCs w:val="14"/>
              </w:rPr>
              <w:t xml:space="preserve"> and risk implications through system working)</w:t>
            </w:r>
          </w:p>
        </w:tc>
        <w:tc>
          <w:tcPr>
            <w:tcW w:w="588" w:type="dxa"/>
            <w:textDirection w:val="btLr"/>
          </w:tcPr>
          <w:p w14:paraId="2130C9C6" w14:textId="77777777" w:rsidR="00E75B9A" w:rsidRPr="006A33B4" w:rsidRDefault="00E75B9A" w:rsidP="00105F39">
            <w:pPr>
              <w:spacing w:after="160" w:line="259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Exec Lead</w:t>
            </w:r>
          </w:p>
        </w:tc>
        <w:tc>
          <w:tcPr>
            <w:tcW w:w="567" w:type="dxa"/>
          </w:tcPr>
          <w:p w14:paraId="67B97197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Raw Score</w:t>
            </w:r>
          </w:p>
        </w:tc>
        <w:tc>
          <w:tcPr>
            <w:tcW w:w="2264" w:type="dxa"/>
          </w:tcPr>
          <w:p w14:paraId="5047A4B1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Controls</w:t>
            </w:r>
          </w:p>
          <w:p w14:paraId="6785F749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(People, policies, procedures, structures, etc)</w:t>
            </w:r>
          </w:p>
        </w:tc>
        <w:tc>
          <w:tcPr>
            <w:tcW w:w="2123" w:type="dxa"/>
          </w:tcPr>
          <w:p w14:paraId="196C9552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Assurances (Internal and External – papers and metrics)</w:t>
            </w:r>
          </w:p>
          <w:p w14:paraId="75A9308B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(inc. date of last presentation)</w:t>
            </w:r>
          </w:p>
        </w:tc>
        <w:tc>
          <w:tcPr>
            <w:tcW w:w="1132" w:type="dxa"/>
          </w:tcPr>
          <w:p w14:paraId="76B848D1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Gaps</w:t>
            </w:r>
          </w:p>
        </w:tc>
        <w:tc>
          <w:tcPr>
            <w:tcW w:w="1981" w:type="dxa"/>
          </w:tcPr>
          <w:p w14:paraId="16CE71BD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Action plan to mitigate gaps</w:t>
            </w:r>
          </w:p>
        </w:tc>
        <w:tc>
          <w:tcPr>
            <w:tcW w:w="851" w:type="dxa"/>
          </w:tcPr>
          <w:p w14:paraId="08EE2439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Residual risk score</w:t>
            </w:r>
          </w:p>
        </w:tc>
        <w:tc>
          <w:tcPr>
            <w:tcW w:w="991" w:type="dxa"/>
          </w:tcPr>
          <w:p w14:paraId="32F059E7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Target Risk Score &amp; date</w:t>
            </w:r>
          </w:p>
        </w:tc>
        <w:tc>
          <w:tcPr>
            <w:tcW w:w="1557" w:type="dxa"/>
          </w:tcPr>
          <w:p w14:paraId="49B5B96D" w14:textId="77777777" w:rsidR="00E75B9A" w:rsidRPr="006A33B4" w:rsidRDefault="00E75B9A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Board / Committee oversight</w:t>
            </w:r>
          </w:p>
        </w:tc>
      </w:tr>
      <w:tr w:rsidR="00CB4D88" w14:paraId="18C8459F" w14:textId="77777777" w:rsidTr="00CB4D88">
        <w:trPr>
          <w:trHeight w:val="1197"/>
        </w:trPr>
        <w:tc>
          <w:tcPr>
            <w:tcW w:w="279" w:type="dxa"/>
          </w:tcPr>
          <w:p w14:paraId="5984D367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3538" w:type="dxa"/>
          </w:tcPr>
          <w:p w14:paraId="57AEF713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588" w:type="dxa"/>
          </w:tcPr>
          <w:p w14:paraId="6E4979E1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567" w:type="dxa"/>
          </w:tcPr>
          <w:p w14:paraId="13D58EBF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2264" w:type="dxa"/>
          </w:tcPr>
          <w:p w14:paraId="02D1FF58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2123" w:type="dxa"/>
          </w:tcPr>
          <w:p w14:paraId="4D3D9129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1132" w:type="dxa"/>
          </w:tcPr>
          <w:p w14:paraId="4DF6A298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1981" w:type="dxa"/>
          </w:tcPr>
          <w:p w14:paraId="09C883C1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851" w:type="dxa"/>
          </w:tcPr>
          <w:p w14:paraId="6C73311E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991" w:type="dxa"/>
          </w:tcPr>
          <w:p w14:paraId="1A3039F9" w14:textId="77777777" w:rsidR="00E75B9A" w:rsidRDefault="00E75B9A" w:rsidP="00105F39">
            <w:pPr>
              <w:spacing w:after="160" w:line="259" w:lineRule="auto"/>
            </w:pPr>
          </w:p>
        </w:tc>
        <w:tc>
          <w:tcPr>
            <w:tcW w:w="1557" w:type="dxa"/>
          </w:tcPr>
          <w:p w14:paraId="472CB27D" w14:textId="77777777" w:rsidR="00E75B9A" w:rsidRDefault="00E75B9A" w:rsidP="00105F39">
            <w:pPr>
              <w:spacing w:after="160" w:line="259" w:lineRule="auto"/>
            </w:pPr>
          </w:p>
        </w:tc>
      </w:tr>
    </w:tbl>
    <w:p w14:paraId="05109589" w14:textId="77777777" w:rsidR="00E75B9A" w:rsidRPr="00E75B9A" w:rsidRDefault="00E75B9A" w:rsidP="002E4543">
      <w:pPr>
        <w:spacing w:after="160" w:line="259" w:lineRule="auto"/>
        <w:rPr>
          <w:sz w:val="16"/>
          <w:szCs w:val="16"/>
        </w:rPr>
      </w:pPr>
    </w:p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440"/>
        <w:gridCol w:w="3488"/>
        <w:gridCol w:w="588"/>
        <w:gridCol w:w="567"/>
        <w:gridCol w:w="2237"/>
        <w:gridCol w:w="2101"/>
        <w:gridCol w:w="1120"/>
        <w:gridCol w:w="1956"/>
        <w:gridCol w:w="848"/>
        <w:gridCol w:w="983"/>
        <w:gridCol w:w="1543"/>
      </w:tblGrid>
      <w:tr w:rsidR="00CB4D88" w14:paraId="007E3929" w14:textId="77777777" w:rsidTr="00105F39">
        <w:trPr>
          <w:cantSplit/>
          <w:trHeight w:val="689"/>
        </w:trPr>
        <w:tc>
          <w:tcPr>
            <w:tcW w:w="279" w:type="dxa"/>
          </w:tcPr>
          <w:p w14:paraId="06D72A0C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A64284">
              <w:lastRenderedPageBreak/>
              <w:br w:type="page"/>
              <w:t xml:space="preserve"> </w:t>
            </w:r>
            <w:r w:rsidRPr="006A33B4">
              <w:rPr>
                <w:b/>
                <w:bCs/>
                <w:sz w:val="14"/>
                <w:szCs w:val="14"/>
              </w:rPr>
              <w:t>Risk ref</w:t>
            </w:r>
          </w:p>
        </w:tc>
        <w:tc>
          <w:tcPr>
            <w:tcW w:w="3538" w:type="dxa"/>
          </w:tcPr>
          <w:p w14:paraId="0774CFDA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sz w:val="14"/>
                <w:szCs w:val="14"/>
              </w:rPr>
            </w:pPr>
            <w:r w:rsidRPr="006A33B4">
              <w:rPr>
                <w:b/>
                <w:sz w:val="14"/>
                <w:szCs w:val="14"/>
              </w:rPr>
              <w:t>Description</w:t>
            </w:r>
          </w:p>
          <w:p w14:paraId="2756883B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sz w:val="14"/>
                <w:szCs w:val="14"/>
              </w:rPr>
            </w:pPr>
            <w:r w:rsidRPr="006A33B4">
              <w:rPr>
                <w:bCs/>
                <w:i/>
                <w:iCs/>
                <w:sz w:val="14"/>
                <w:szCs w:val="14"/>
              </w:rPr>
              <w:t xml:space="preserve">(Risk description to incorporate consideration of </w:t>
            </w:r>
            <w:hyperlink r:id="rId15" w:history="1">
              <w:r w:rsidRPr="006A33B4">
                <w:rPr>
                  <w:rStyle w:val="Hyperlink"/>
                  <w:bCs/>
                  <w:i/>
                  <w:iCs/>
                  <w:sz w:val="14"/>
                  <w:szCs w:val="14"/>
                </w:rPr>
                <w:t>CQC KLOEs</w:t>
              </w:r>
            </w:hyperlink>
            <w:r w:rsidRPr="006A33B4">
              <w:rPr>
                <w:bCs/>
                <w:i/>
                <w:iCs/>
                <w:sz w:val="14"/>
                <w:szCs w:val="14"/>
              </w:rPr>
              <w:t xml:space="preserve"> and risk implications through system working)</w:t>
            </w:r>
          </w:p>
        </w:tc>
        <w:tc>
          <w:tcPr>
            <w:tcW w:w="588" w:type="dxa"/>
            <w:textDirection w:val="btLr"/>
          </w:tcPr>
          <w:p w14:paraId="3DB51574" w14:textId="77777777" w:rsidR="00CB4D88" w:rsidRPr="006A33B4" w:rsidRDefault="00CB4D88" w:rsidP="00105F39">
            <w:pPr>
              <w:spacing w:after="160" w:line="259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Exec Lead</w:t>
            </w:r>
          </w:p>
        </w:tc>
        <w:tc>
          <w:tcPr>
            <w:tcW w:w="567" w:type="dxa"/>
          </w:tcPr>
          <w:p w14:paraId="6704CAB2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Raw Score</w:t>
            </w:r>
          </w:p>
        </w:tc>
        <w:tc>
          <w:tcPr>
            <w:tcW w:w="2264" w:type="dxa"/>
          </w:tcPr>
          <w:p w14:paraId="3DE0FA69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Controls</w:t>
            </w:r>
          </w:p>
          <w:p w14:paraId="7AF36F9F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(People, policies, procedures, structures, etc)</w:t>
            </w:r>
          </w:p>
        </w:tc>
        <w:tc>
          <w:tcPr>
            <w:tcW w:w="2123" w:type="dxa"/>
          </w:tcPr>
          <w:p w14:paraId="680E3306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Assurances (Internal and External – papers and metrics)</w:t>
            </w:r>
          </w:p>
          <w:p w14:paraId="03C86E96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(inc. date of last presentation)</w:t>
            </w:r>
          </w:p>
        </w:tc>
        <w:tc>
          <w:tcPr>
            <w:tcW w:w="1132" w:type="dxa"/>
          </w:tcPr>
          <w:p w14:paraId="3B471834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Gaps</w:t>
            </w:r>
          </w:p>
        </w:tc>
        <w:tc>
          <w:tcPr>
            <w:tcW w:w="1981" w:type="dxa"/>
          </w:tcPr>
          <w:p w14:paraId="31786712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Action plan to mitigate gaps</w:t>
            </w:r>
          </w:p>
        </w:tc>
        <w:tc>
          <w:tcPr>
            <w:tcW w:w="851" w:type="dxa"/>
          </w:tcPr>
          <w:p w14:paraId="7316F1C1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Residual risk score</w:t>
            </w:r>
          </w:p>
        </w:tc>
        <w:tc>
          <w:tcPr>
            <w:tcW w:w="991" w:type="dxa"/>
          </w:tcPr>
          <w:p w14:paraId="52457F9C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Target Risk Score &amp; date</w:t>
            </w:r>
          </w:p>
        </w:tc>
        <w:tc>
          <w:tcPr>
            <w:tcW w:w="1557" w:type="dxa"/>
          </w:tcPr>
          <w:p w14:paraId="4F3D5F4F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Board / Committee oversight</w:t>
            </w:r>
          </w:p>
        </w:tc>
      </w:tr>
      <w:tr w:rsidR="00CB4D88" w14:paraId="22FFF9B8" w14:textId="77777777" w:rsidTr="00105F39">
        <w:trPr>
          <w:trHeight w:val="1197"/>
        </w:trPr>
        <w:tc>
          <w:tcPr>
            <w:tcW w:w="279" w:type="dxa"/>
          </w:tcPr>
          <w:p w14:paraId="05639D1C" w14:textId="77777777" w:rsidR="00CB4D88" w:rsidRDefault="00CB4D88" w:rsidP="00105F39">
            <w:pPr>
              <w:spacing w:after="160" w:line="259" w:lineRule="auto"/>
            </w:pPr>
          </w:p>
        </w:tc>
        <w:tc>
          <w:tcPr>
            <w:tcW w:w="3538" w:type="dxa"/>
          </w:tcPr>
          <w:p w14:paraId="598EEC06" w14:textId="77777777" w:rsidR="00CB4D88" w:rsidRDefault="00CB4D88" w:rsidP="00105F39">
            <w:pPr>
              <w:spacing w:after="160" w:line="259" w:lineRule="auto"/>
            </w:pPr>
          </w:p>
        </w:tc>
        <w:tc>
          <w:tcPr>
            <w:tcW w:w="588" w:type="dxa"/>
          </w:tcPr>
          <w:p w14:paraId="5B019800" w14:textId="77777777" w:rsidR="00CB4D88" w:rsidRDefault="00CB4D88" w:rsidP="00105F39">
            <w:pPr>
              <w:spacing w:after="160" w:line="259" w:lineRule="auto"/>
            </w:pPr>
          </w:p>
        </w:tc>
        <w:tc>
          <w:tcPr>
            <w:tcW w:w="567" w:type="dxa"/>
          </w:tcPr>
          <w:p w14:paraId="67310F37" w14:textId="77777777" w:rsidR="00CB4D88" w:rsidRDefault="00CB4D88" w:rsidP="00105F39">
            <w:pPr>
              <w:spacing w:after="160" w:line="259" w:lineRule="auto"/>
            </w:pPr>
          </w:p>
        </w:tc>
        <w:tc>
          <w:tcPr>
            <w:tcW w:w="2264" w:type="dxa"/>
          </w:tcPr>
          <w:p w14:paraId="60219B4D" w14:textId="77777777" w:rsidR="00CB4D88" w:rsidRDefault="00CB4D88" w:rsidP="00105F39">
            <w:pPr>
              <w:spacing w:after="160" w:line="259" w:lineRule="auto"/>
            </w:pPr>
          </w:p>
        </w:tc>
        <w:tc>
          <w:tcPr>
            <w:tcW w:w="2123" w:type="dxa"/>
          </w:tcPr>
          <w:p w14:paraId="044FCF83" w14:textId="77777777" w:rsidR="00CB4D88" w:rsidRDefault="00CB4D88" w:rsidP="00105F39">
            <w:pPr>
              <w:spacing w:after="160" w:line="259" w:lineRule="auto"/>
            </w:pPr>
          </w:p>
        </w:tc>
        <w:tc>
          <w:tcPr>
            <w:tcW w:w="1132" w:type="dxa"/>
          </w:tcPr>
          <w:p w14:paraId="04D895B5" w14:textId="77777777" w:rsidR="00CB4D88" w:rsidRDefault="00CB4D88" w:rsidP="00105F39">
            <w:pPr>
              <w:spacing w:after="160" w:line="259" w:lineRule="auto"/>
            </w:pPr>
          </w:p>
        </w:tc>
        <w:tc>
          <w:tcPr>
            <w:tcW w:w="1981" w:type="dxa"/>
          </w:tcPr>
          <w:p w14:paraId="03F3EE50" w14:textId="77777777" w:rsidR="00CB4D88" w:rsidRDefault="00CB4D88" w:rsidP="00105F39">
            <w:pPr>
              <w:spacing w:after="160" w:line="259" w:lineRule="auto"/>
            </w:pPr>
          </w:p>
        </w:tc>
        <w:tc>
          <w:tcPr>
            <w:tcW w:w="851" w:type="dxa"/>
          </w:tcPr>
          <w:p w14:paraId="400A3753" w14:textId="77777777" w:rsidR="00CB4D88" w:rsidRDefault="00CB4D88" w:rsidP="00105F39">
            <w:pPr>
              <w:spacing w:after="160" w:line="259" w:lineRule="auto"/>
            </w:pPr>
          </w:p>
        </w:tc>
        <w:tc>
          <w:tcPr>
            <w:tcW w:w="991" w:type="dxa"/>
          </w:tcPr>
          <w:p w14:paraId="62F930D5" w14:textId="77777777" w:rsidR="00CB4D88" w:rsidRDefault="00CB4D88" w:rsidP="00105F39">
            <w:pPr>
              <w:spacing w:after="160" w:line="259" w:lineRule="auto"/>
            </w:pPr>
          </w:p>
        </w:tc>
        <w:tc>
          <w:tcPr>
            <w:tcW w:w="1557" w:type="dxa"/>
          </w:tcPr>
          <w:p w14:paraId="0CD358BD" w14:textId="77777777" w:rsidR="00CB4D88" w:rsidRDefault="00CB4D88" w:rsidP="00105F39">
            <w:pPr>
              <w:spacing w:after="160" w:line="259" w:lineRule="auto"/>
            </w:pPr>
          </w:p>
        </w:tc>
      </w:tr>
    </w:tbl>
    <w:p w14:paraId="6343712C" w14:textId="77777777" w:rsidR="006A33B4" w:rsidRDefault="006A33B4" w:rsidP="002E4543">
      <w:pPr>
        <w:spacing w:after="160" w:line="259" w:lineRule="auto"/>
        <w:rPr>
          <w:sz w:val="14"/>
          <w:szCs w:val="14"/>
        </w:rPr>
      </w:pPr>
    </w:p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440"/>
        <w:gridCol w:w="3488"/>
        <w:gridCol w:w="588"/>
        <w:gridCol w:w="567"/>
        <w:gridCol w:w="2237"/>
        <w:gridCol w:w="2101"/>
        <w:gridCol w:w="1120"/>
        <w:gridCol w:w="1956"/>
        <w:gridCol w:w="848"/>
        <w:gridCol w:w="983"/>
        <w:gridCol w:w="1543"/>
      </w:tblGrid>
      <w:tr w:rsidR="00CB4D88" w14:paraId="4EA90BC4" w14:textId="77777777" w:rsidTr="00105F39">
        <w:trPr>
          <w:cantSplit/>
          <w:trHeight w:val="689"/>
        </w:trPr>
        <w:tc>
          <w:tcPr>
            <w:tcW w:w="279" w:type="dxa"/>
          </w:tcPr>
          <w:p w14:paraId="4A66688F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A64284">
              <w:br w:type="page"/>
              <w:t xml:space="preserve"> </w:t>
            </w:r>
            <w:r w:rsidRPr="006A33B4">
              <w:rPr>
                <w:b/>
                <w:bCs/>
                <w:sz w:val="14"/>
                <w:szCs w:val="14"/>
              </w:rPr>
              <w:t>Risk ref</w:t>
            </w:r>
          </w:p>
        </w:tc>
        <w:tc>
          <w:tcPr>
            <w:tcW w:w="3538" w:type="dxa"/>
          </w:tcPr>
          <w:p w14:paraId="55C60AD8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sz w:val="14"/>
                <w:szCs w:val="14"/>
              </w:rPr>
            </w:pPr>
            <w:r w:rsidRPr="006A33B4">
              <w:rPr>
                <w:b/>
                <w:sz w:val="14"/>
                <w:szCs w:val="14"/>
              </w:rPr>
              <w:t>Description</w:t>
            </w:r>
          </w:p>
          <w:p w14:paraId="299AD298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sz w:val="14"/>
                <w:szCs w:val="14"/>
              </w:rPr>
            </w:pPr>
            <w:r w:rsidRPr="006A33B4">
              <w:rPr>
                <w:bCs/>
                <w:i/>
                <w:iCs/>
                <w:sz w:val="14"/>
                <w:szCs w:val="14"/>
              </w:rPr>
              <w:t xml:space="preserve">(Risk description to incorporate consideration of </w:t>
            </w:r>
            <w:hyperlink r:id="rId16" w:history="1">
              <w:r w:rsidRPr="006A33B4">
                <w:rPr>
                  <w:rStyle w:val="Hyperlink"/>
                  <w:bCs/>
                  <w:i/>
                  <w:iCs/>
                  <w:sz w:val="14"/>
                  <w:szCs w:val="14"/>
                </w:rPr>
                <w:t>CQC KLOEs</w:t>
              </w:r>
            </w:hyperlink>
            <w:r w:rsidRPr="006A33B4">
              <w:rPr>
                <w:bCs/>
                <w:i/>
                <w:iCs/>
                <w:sz w:val="14"/>
                <w:szCs w:val="14"/>
              </w:rPr>
              <w:t xml:space="preserve"> and risk implications through system working)</w:t>
            </w:r>
          </w:p>
        </w:tc>
        <w:tc>
          <w:tcPr>
            <w:tcW w:w="588" w:type="dxa"/>
            <w:textDirection w:val="btLr"/>
          </w:tcPr>
          <w:p w14:paraId="338DC7B1" w14:textId="77777777" w:rsidR="00CB4D88" w:rsidRPr="006A33B4" w:rsidRDefault="00CB4D88" w:rsidP="00105F39">
            <w:pPr>
              <w:spacing w:after="160" w:line="259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Exec Lead</w:t>
            </w:r>
          </w:p>
        </w:tc>
        <w:tc>
          <w:tcPr>
            <w:tcW w:w="567" w:type="dxa"/>
          </w:tcPr>
          <w:p w14:paraId="6132AD29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Raw Score</w:t>
            </w:r>
          </w:p>
        </w:tc>
        <w:tc>
          <w:tcPr>
            <w:tcW w:w="2264" w:type="dxa"/>
          </w:tcPr>
          <w:p w14:paraId="7029F241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Controls</w:t>
            </w:r>
          </w:p>
          <w:p w14:paraId="143FAB31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(People, policies, procedures, structures, etc)</w:t>
            </w:r>
          </w:p>
        </w:tc>
        <w:tc>
          <w:tcPr>
            <w:tcW w:w="2123" w:type="dxa"/>
          </w:tcPr>
          <w:p w14:paraId="699728C7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Assurances (Internal and External – papers and metrics)</w:t>
            </w:r>
          </w:p>
          <w:p w14:paraId="67043A0D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(inc. date of last presentation)</w:t>
            </w:r>
          </w:p>
        </w:tc>
        <w:tc>
          <w:tcPr>
            <w:tcW w:w="1132" w:type="dxa"/>
          </w:tcPr>
          <w:p w14:paraId="2833E3CF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Gaps</w:t>
            </w:r>
          </w:p>
        </w:tc>
        <w:tc>
          <w:tcPr>
            <w:tcW w:w="1981" w:type="dxa"/>
          </w:tcPr>
          <w:p w14:paraId="69B742EE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Action plan to mitigate gaps</w:t>
            </w:r>
          </w:p>
        </w:tc>
        <w:tc>
          <w:tcPr>
            <w:tcW w:w="851" w:type="dxa"/>
          </w:tcPr>
          <w:p w14:paraId="368F9049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Residual risk score</w:t>
            </w:r>
          </w:p>
        </w:tc>
        <w:tc>
          <w:tcPr>
            <w:tcW w:w="991" w:type="dxa"/>
          </w:tcPr>
          <w:p w14:paraId="3C9F029B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Target Risk Score &amp; date</w:t>
            </w:r>
          </w:p>
        </w:tc>
        <w:tc>
          <w:tcPr>
            <w:tcW w:w="1557" w:type="dxa"/>
          </w:tcPr>
          <w:p w14:paraId="3B33D617" w14:textId="77777777" w:rsidR="00CB4D88" w:rsidRPr="006A33B4" w:rsidRDefault="00CB4D88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Board / Committee oversight</w:t>
            </w:r>
          </w:p>
        </w:tc>
      </w:tr>
      <w:tr w:rsidR="00CB4D88" w14:paraId="6163528D" w14:textId="77777777" w:rsidTr="00105F39">
        <w:trPr>
          <w:trHeight w:val="1197"/>
        </w:trPr>
        <w:tc>
          <w:tcPr>
            <w:tcW w:w="279" w:type="dxa"/>
          </w:tcPr>
          <w:p w14:paraId="46354F1F" w14:textId="77777777" w:rsidR="00CB4D88" w:rsidRDefault="00CB4D88" w:rsidP="00105F39">
            <w:pPr>
              <w:spacing w:after="160" w:line="259" w:lineRule="auto"/>
            </w:pPr>
          </w:p>
        </w:tc>
        <w:tc>
          <w:tcPr>
            <w:tcW w:w="3538" w:type="dxa"/>
          </w:tcPr>
          <w:p w14:paraId="062927D7" w14:textId="77777777" w:rsidR="00CB4D88" w:rsidRDefault="00CB4D88" w:rsidP="00105F39">
            <w:pPr>
              <w:spacing w:after="160" w:line="259" w:lineRule="auto"/>
            </w:pPr>
          </w:p>
        </w:tc>
        <w:tc>
          <w:tcPr>
            <w:tcW w:w="588" w:type="dxa"/>
          </w:tcPr>
          <w:p w14:paraId="73EA12D5" w14:textId="77777777" w:rsidR="00CB4D88" w:rsidRDefault="00CB4D88" w:rsidP="00105F39">
            <w:pPr>
              <w:spacing w:after="160" w:line="259" w:lineRule="auto"/>
            </w:pPr>
          </w:p>
        </w:tc>
        <w:tc>
          <w:tcPr>
            <w:tcW w:w="567" w:type="dxa"/>
          </w:tcPr>
          <w:p w14:paraId="75E16A44" w14:textId="77777777" w:rsidR="00CB4D88" w:rsidRDefault="00CB4D88" w:rsidP="00105F39">
            <w:pPr>
              <w:spacing w:after="160" w:line="259" w:lineRule="auto"/>
            </w:pPr>
          </w:p>
        </w:tc>
        <w:tc>
          <w:tcPr>
            <w:tcW w:w="2264" w:type="dxa"/>
          </w:tcPr>
          <w:p w14:paraId="63B69A54" w14:textId="77777777" w:rsidR="00CB4D88" w:rsidRDefault="00CB4D88" w:rsidP="00105F39">
            <w:pPr>
              <w:spacing w:after="160" w:line="259" w:lineRule="auto"/>
            </w:pPr>
          </w:p>
        </w:tc>
        <w:tc>
          <w:tcPr>
            <w:tcW w:w="2123" w:type="dxa"/>
          </w:tcPr>
          <w:p w14:paraId="6F4B6A72" w14:textId="77777777" w:rsidR="00CB4D88" w:rsidRDefault="00CB4D88" w:rsidP="00105F39">
            <w:pPr>
              <w:spacing w:after="160" w:line="259" w:lineRule="auto"/>
            </w:pPr>
          </w:p>
        </w:tc>
        <w:tc>
          <w:tcPr>
            <w:tcW w:w="1132" w:type="dxa"/>
          </w:tcPr>
          <w:p w14:paraId="3B3F80C4" w14:textId="77777777" w:rsidR="00CB4D88" w:rsidRDefault="00CB4D88" w:rsidP="00105F39">
            <w:pPr>
              <w:spacing w:after="160" w:line="259" w:lineRule="auto"/>
            </w:pPr>
          </w:p>
        </w:tc>
        <w:tc>
          <w:tcPr>
            <w:tcW w:w="1981" w:type="dxa"/>
          </w:tcPr>
          <w:p w14:paraId="0E3BA1AB" w14:textId="77777777" w:rsidR="00CB4D88" w:rsidRDefault="00CB4D88" w:rsidP="00105F39">
            <w:pPr>
              <w:spacing w:after="160" w:line="259" w:lineRule="auto"/>
            </w:pPr>
          </w:p>
        </w:tc>
        <w:tc>
          <w:tcPr>
            <w:tcW w:w="851" w:type="dxa"/>
          </w:tcPr>
          <w:p w14:paraId="20B5D505" w14:textId="77777777" w:rsidR="00CB4D88" w:rsidRDefault="00CB4D88" w:rsidP="00105F39">
            <w:pPr>
              <w:spacing w:after="160" w:line="259" w:lineRule="auto"/>
            </w:pPr>
          </w:p>
        </w:tc>
        <w:tc>
          <w:tcPr>
            <w:tcW w:w="991" w:type="dxa"/>
          </w:tcPr>
          <w:p w14:paraId="7AB9E79F" w14:textId="77777777" w:rsidR="00CB4D88" w:rsidRDefault="00CB4D88" w:rsidP="00105F39">
            <w:pPr>
              <w:spacing w:after="160" w:line="259" w:lineRule="auto"/>
            </w:pPr>
          </w:p>
        </w:tc>
        <w:tc>
          <w:tcPr>
            <w:tcW w:w="1557" w:type="dxa"/>
          </w:tcPr>
          <w:p w14:paraId="48F7B18D" w14:textId="77777777" w:rsidR="00CB4D88" w:rsidRDefault="00CB4D88" w:rsidP="00105F39">
            <w:pPr>
              <w:spacing w:after="160" w:line="259" w:lineRule="auto"/>
            </w:pPr>
          </w:p>
        </w:tc>
      </w:tr>
    </w:tbl>
    <w:p w14:paraId="381865BC" w14:textId="77777777" w:rsidR="002E4543" w:rsidRDefault="002E4543" w:rsidP="002E4543">
      <w:pPr>
        <w:rPr>
          <w:b/>
          <w:bCs/>
          <w:color w:val="D60093"/>
        </w:rPr>
      </w:pPr>
    </w:p>
    <w:p w14:paraId="01F5FF87" w14:textId="77777777" w:rsidR="002E4543" w:rsidRPr="00BA1B0F" w:rsidRDefault="002E4543" w:rsidP="002E4543">
      <w:pPr>
        <w:spacing w:after="160" w:line="259" w:lineRule="auto"/>
        <w:rPr>
          <w:b/>
          <w:bCs/>
        </w:rPr>
      </w:pPr>
      <w:r w:rsidRPr="00BA1B0F">
        <w:rPr>
          <w:b/>
          <w:bCs/>
        </w:rPr>
        <w:t xml:space="preserve">Risks that have met their target score </w:t>
      </w:r>
    </w:p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440"/>
        <w:gridCol w:w="3488"/>
        <w:gridCol w:w="588"/>
        <w:gridCol w:w="567"/>
        <w:gridCol w:w="2237"/>
        <w:gridCol w:w="2101"/>
        <w:gridCol w:w="1120"/>
        <w:gridCol w:w="1956"/>
        <w:gridCol w:w="848"/>
        <w:gridCol w:w="983"/>
        <w:gridCol w:w="1543"/>
      </w:tblGrid>
      <w:tr w:rsidR="00BA1B0F" w14:paraId="35D0C0BD" w14:textId="77777777" w:rsidTr="00BA1B0F">
        <w:trPr>
          <w:cantSplit/>
          <w:trHeight w:val="689"/>
        </w:trPr>
        <w:tc>
          <w:tcPr>
            <w:tcW w:w="440" w:type="dxa"/>
          </w:tcPr>
          <w:p w14:paraId="7A9565ED" w14:textId="77777777" w:rsidR="00BA1B0F" w:rsidRPr="006A33B4" w:rsidRDefault="00BA1B0F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A64284">
              <w:br w:type="page"/>
              <w:t xml:space="preserve"> </w:t>
            </w:r>
            <w:r w:rsidRPr="006A33B4">
              <w:rPr>
                <w:b/>
                <w:bCs/>
                <w:sz w:val="14"/>
                <w:szCs w:val="14"/>
              </w:rPr>
              <w:t>Risk ref</w:t>
            </w:r>
          </w:p>
        </w:tc>
        <w:tc>
          <w:tcPr>
            <w:tcW w:w="3488" w:type="dxa"/>
          </w:tcPr>
          <w:p w14:paraId="507429C3" w14:textId="77777777" w:rsidR="00BA1B0F" w:rsidRPr="006A33B4" w:rsidRDefault="00BA1B0F" w:rsidP="00105F39">
            <w:pPr>
              <w:spacing w:after="160" w:line="259" w:lineRule="auto"/>
              <w:jc w:val="center"/>
              <w:rPr>
                <w:b/>
                <w:sz w:val="14"/>
                <w:szCs w:val="14"/>
              </w:rPr>
            </w:pPr>
            <w:r w:rsidRPr="006A33B4">
              <w:rPr>
                <w:b/>
                <w:sz w:val="14"/>
                <w:szCs w:val="14"/>
              </w:rPr>
              <w:t>Description</w:t>
            </w:r>
          </w:p>
          <w:p w14:paraId="1372F0A3" w14:textId="77777777" w:rsidR="00BA1B0F" w:rsidRPr="006A33B4" w:rsidRDefault="00BA1B0F" w:rsidP="00105F39">
            <w:pPr>
              <w:spacing w:after="160" w:line="259" w:lineRule="auto"/>
              <w:jc w:val="center"/>
              <w:rPr>
                <w:sz w:val="14"/>
                <w:szCs w:val="14"/>
              </w:rPr>
            </w:pPr>
            <w:r w:rsidRPr="006A33B4">
              <w:rPr>
                <w:bCs/>
                <w:i/>
                <w:iCs/>
                <w:sz w:val="14"/>
                <w:szCs w:val="14"/>
              </w:rPr>
              <w:t xml:space="preserve">(Risk description to incorporate consideration of </w:t>
            </w:r>
            <w:hyperlink r:id="rId17" w:history="1">
              <w:r w:rsidRPr="006A33B4">
                <w:rPr>
                  <w:rStyle w:val="Hyperlink"/>
                  <w:bCs/>
                  <w:i/>
                  <w:iCs/>
                  <w:sz w:val="14"/>
                  <w:szCs w:val="14"/>
                </w:rPr>
                <w:t>CQC KLOEs</w:t>
              </w:r>
            </w:hyperlink>
            <w:r w:rsidRPr="006A33B4">
              <w:rPr>
                <w:bCs/>
                <w:i/>
                <w:iCs/>
                <w:sz w:val="14"/>
                <w:szCs w:val="14"/>
              </w:rPr>
              <w:t xml:space="preserve"> and risk implications through system working)</w:t>
            </w:r>
          </w:p>
        </w:tc>
        <w:tc>
          <w:tcPr>
            <w:tcW w:w="588" w:type="dxa"/>
            <w:textDirection w:val="btLr"/>
          </w:tcPr>
          <w:p w14:paraId="3B866C0A" w14:textId="77777777" w:rsidR="00BA1B0F" w:rsidRPr="006A33B4" w:rsidRDefault="00BA1B0F" w:rsidP="00105F39">
            <w:pPr>
              <w:spacing w:after="160" w:line="259" w:lineRule="auto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Exec Lead</w:t>
            </w:r>
          </w:p>
        </w:tc>
        <w:tc>
          <w:tcPr>
            <w:tcW w:w="567" w:type="dxa"/>
          </w:tcPr>
          <w:p w14:paraId="2EEB98C5" w14:textId="77777777" w:rsidR="00BA1B0F" w:rsidRPr="006A33B4" w:rsidRDefault="00BA1B0F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Raw Score</w:t>
            </w:r>
          </w:p>
        </w:tc>
        <w:tc>
          <w:tcPr>
            <w:tcW w:w="2237" w:type="dxa"/>
          </w:tcPr>
          <w:p w14:paraId="1F508EF1" w14:textId="77777777" w:rsidR="00BA1B0F" w:rsidRPr="006A33B4" w:rsidRDefault="00BA1B0F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Controls</w:t>
            </w:r>
          </w:p>
          <w:p w14:paraId="70887110" w14:textId="77777777" w:rsidR="00BA1B0F" w:rsidRPr="006A33B4" w:rsidRDefault="00BA1B0F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(People, policies, procedures, structures, etc)</w:t>
            </w:r>
          </w:p>
        </w:tc>
        <w:tc>
          <w:tcPr>
            <w:tcW w:w="2101" w:type="dxa"/>
          </w:tcPr>
          <w:p w14:paraId="3D6677E3" w14:textId="77777777" w:rsidR="00BA1B0F" w:rsidRPr="006A33B4" w:rsidRDefault="00BA1B0F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Assurances (Internal and External – papers and metrics)</w:t>
            </w:r>
          </w:p>
          <w:p w14:paraId="1F1209B9" w14:textId="77777777" w:rsidR="00BA1B0F" w:rsidRPr="006A33B4" w:rsidRDefault="00BA1B0F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(inc. date of last presentation)</w:t>
            </w:r>
          </w:p>
        </w:tc>
        <w:tc>
          <w:tcPr>
            <w:tcW w:w="1120" w:type="dxa"/>
          </w:tcPr>
          <w:p w14:paraId="120BB1E9" w14:textId="77777777" w:rsidR="00BA1B0F" w:rsidRPr="006A33B4" w:rsidRDefault="00BA1B0F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Gaps</w:t>
            </w:r>
          </w:p>
        </w:tc>
        <w:tc>
          <w:tcPr>
            <w:tcW w:w="1956" w:type="dxa"/>
          </w:tcPr>
          <w:p w14:paraId="65B4F7DB" w14:textId="77777777" w:rsidR="00BA1B0F" w:rsidRPr="006A33B4" w:rsidRDefault="00BA1B0F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Action plan to mitigate gaps</w:t>
            </w:r>
          </w:p>
        </w:tc>
        <w:tc>
          <w:tcPr>
            <w:tcW w:w="848" w:type="dxa"/>
          </w:tcPr>
          <w:p w14:paraId="6A957FF2" w14:textId="77777777" w:rsidR="00BA1B0F" w:rsidRPr="006A33B4" w:rsidRDefault="00BA1B0F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Residual risk score</w:t>
            </w:r>
          </w:p>
        </w:tc>
        <w:tc>
          <w:tcPr>
            <w:tcW w:w="983" w:type="dxa"/>
          </w:tcPr>
          <w:p w14:paraId="045A5CA1" w14:textId="77777777" w:rsidR="00BA1B0F" w:rsidRPr="006A33B4" w:rsidRDefault="00BA1B0F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Target Risk Score &amp; date</w:t>
            </w:r>
          </w:p>
        </w:tc>
        <w:tc>
          <w:tcPr>
            <w:tcW w:w="1543" w:type="dxa"/>
          </w:tcPr>
          <w:p w14:paraId="19A04DAE" w14:textId="77777777" w:rsidR="00BA1B0F" w:rsidRPr="006A33B4" w:rsidRDefault="00BA1B0F" w:rsidP="00105F39">
            <w:pPr>
              <w:spacing w:after="160" w:line="259" w:lineRule="auto"/>
              <w:jc w:val="center"/>
              <w:rPr>
                <w:b/>
                <w:bCs/>
                <w:sz w:val="14"/>
                <w:szCs w:val="14"/>
              </w:rPr>
            </w:pPr>
            <w:r w:rsidRPr="006A33B4">
              <w:rPr>
                <w:b/>
                <w:bCs/>
                <w:sz w:val="14"/>
                <w:szCs w:val="14"/>
              </w:rPr>
              <w:t>Board / Committee oversight</w:t>
            </w:r>
          </w:p>
        </w:tc>
      </w:tr>
      <w:tr w:rsidR="00BA1B0F" w14:paraId="0F2110F0" w14:textId="77777777" w:rsidTr="00BA1B0F">
        <w:trPr>
          <w:trHeight w:val="1302"/>
        </w:trPr>
        <w:tc>
          <w:tcPr>
            <w:tcW w:w="440" w:type="dxa"/>
          </w:tcPr>
          <w:p w14:paraId="247ED2CD" w14:textId="77777777" w:rsidR="00BA1B0F" w:rsidRDefault="00BA1B0F" w:rsidP="00105F39">
            <w:pPr>
              <w:spacing w:after="160" w:line="259" w:lineRule="auto"/>
            </w:pPr>
          </w:p>
        </w:tc>
        <w:tc>
          <w:tcPr>
            <w:tcW w:w="3488" w:type="dxa"/>
          </w:tcPr>
          <w:p w14:paraId="3069C888" w14:textId="77777777" w:rsidR="00BA1B0F" w:rsidRDefault="00BA1B0F" w:rsidP="00105F39">
            <w:pPr>
              <w:spacing w:after="160" w:line="259" w:lineRule="auto"/>
            </w:pPr>
          </w:p>
        </w:tc>
        <w:tc>
          <w:tcPr>
            <w:tcW w:w="588" w:type="dxa"/>
          </w:tcPr>
          <w:p w14:paraId="653EDCE0" w14:textId="77777777" w:rsidR="00BA1B0F" w:rsidRDefault="00BA1B0F" w:rsidP="00105F39">
            <w:pPr>
              <w:spacing w:after="160" w:line="259" w:lineRule="auto"/>
            </w:pPr>
          </w:p>
        </w:tc>
        <w:tc>
          <w:tcPr>
            <w:tcW w:w="567" w:type="dxa"/>
          </w:tcPr>
          <w:p w14:paraId="37AC648D" w14:textId="77777777" w:rsidR="00BA1B0F" w:rsidRDefault="00BA1B0F" w:rsidP="00105F39">
            <w:pPr>
              <w:spacing w:after="160" w:line="259" w:lineRule="auto"/>
            </w:pPr>
          </w:p>
        </w:tc>
        <w:tc>
          <w:tcPr>
            <w:tcW w:w="2237" w:type="dxa"/>
          </w:tcPr>
          <w:p w14:paraId="6B9A53A1" w14:textId="77777777" w:rsidR="00BA1B0F" w:rsidRDefault="00BA1B0F" w:rsidP="00105F39">
            <w:pPr>
              <w:spacing w:after="160" w:line="259" w:lineRule="auto"/>
            </w:pPr>
          </w:p>
        </w:tc>
        <w:tc>
          <w:tcPr>
            <w:tcW w:w="2101" w:type="dxa"/>
          </w:tcPr>
          <w:p w14:paraId="1A874299" w14:textId="77777777" w:rsidR="00BA1B0F" w:rsidRDefault="00BA1B0F" w:rsidP="00105F39">
            <w:pPr>
              <w:spacing w:after="160" w:line="259" w:lineRule="auto"/>
            </w:pPr>
          </w:p>
        </w:tc>
        <w:tc>
          <w:tcPr>
            <w:tcW w:w="1120" w:type="dxa"/>
          </w:tcPr>
          <w:p w14:paraId="5212ABD7" w14:textId="77777777" w:rsidR="00BA1B0F" w:rsidRDefault="00BA1B0F" w:rsidP="00105F39">
            <w:pPr>
              <w:spacing w:after="160" w:line="259" w:lineRule="auto"/>
            </w:pPr>
          </w:p>
        </w:tc>
        <w:tc>
          <w:tcPr>
            <w:tcW w:w="1956" w:type="dxa"/>
          </w:tcPr>
          <w:p w14:paraId="31574327" w14:textId="77777777" w:rsidR="00BA1B0F" w:rsidRDefault="00BA1B0F" w:rsidP="00105F39">
            <w:pPr>
              <w:spacing w:after="160" w:line="259" w:lineRule="auto"/>
            </w:pPr>
          </w:p>
        </w:tc>
        <w:tc>
          <w:tcPr>
            <w:tcW w:w="848" w:type="dxa"/>
          </w:tcPr>
          <w:p w14:paraId="7BB80628" w14:textId="77777777" w:rsidR="00BA1B0F" w:rsidRDefault="00BA1B0F" w:rsidP="00105F39">
            <w:pPr>
              <w:spacing w:after="160" w:line="259" w:lineRule="auto"/>
            </w:pPr>
          </w:p>
        </w:tc>
        <w:tc>
          <w:tcPr>
            <w:tcW w:w="983" w:type="dxa"/>
          </w:tcPr>
          <w:p w14:paraId="5DD12850" w14:textId="77777777" w:rsidR="00BA1B0F" w:rsidRDefault="00BA1B0F" w:rsidP="00105F39">
            <w:pPr>
              <w:spacing w:after="160" w:line="259" w:lineRule="auto"/>
            </w:pPr>
          </w:p>
        </w:tc>
        <w:tc>
          <w:tcPr>
            <w:tcW w:w="1543" w:type="dxa"/>
          </w:tcPr>
          <w:p w14:paraId="3C046199" w14:textId="77777777" w:rsidR="00BA1B0F" w:rsidRDefault="00BA1B0F" w:rsidP="00105F39">
            <w:pPr>
              <w:spacing w:after="160" w:line="259" w:lineRule="auto"/>
            </w:pPr>
          </w:p>
        </w:tc>
      </w:tr>
    </w:tbl>
    <w:p w14:paraId="671043DF" w14:textId="77777777" w:rsidR="002E4543" w:rsidRDefault="002E4543" w:rsidP="002E4543"/>
    <w:p w14:paraId="232C55A8" w14:textId="77777777" w:rsidR="00E30373" w:rsidRPr="00777DAD" w:rsidRDefault="00E30373" w:rsidP="00777DAD"/>
    <w:sectPr w:rsidR="00E30373" w:rsidRPr="00777DAD" w:rsidSect="001C253A">
      <w:headerReference w:type="default" r:id="rId18"/>
      <w:footerReference w:type="default" r:id="rId19"/>
      <w:footerReference w:type="first" r:id="rId20"/>
      <w:pgSz w:w="16840" w:h="11900" w:orient="landscape" w:code="9"/>
      <w:pgMar w:top="1134" w:right="720" w:bottom="907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8B0F" w14:textId="77777777" w:rsidR="00C54406" w:rsidRDefault="00C54406" w:rsidP="006234C6">
      <w:pPr>
        <w:spacing w:line="240" w:lineRule="auto"/>
      </w:pPr>
      <w:r>
        <w:separator/>
      </w:r>
    </w:p>
    <w:p w14:paraId="520B8B53" w14:textId="77777777" w:rsidR="00C54406" w:rsidRDefault="00C54406"/>
  </w:endnote>
  <w:endnote w:type="continuationSeparator" w:id="0">
    <w:p w14:paraId="5BFE31E4" w14:textId="77777777" w:rsidR="00C54406" w:rsidRDefault="00C54406" w:rsidP="006234C6">
      <w:pPr>
        <w:spacing w:line="240" w:lineRule="auto"/>
      </w:pPr>
      <w:r>
        <w:continuationSeparator/>
      </w:r>
    </w:p>
    <w:p w14:paraId="41CCD1F8" w14:textId="77777777" w:rsidR="00C54406" w:rsidRDefault="00C544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 Light">
    <w:altName w:val="Segoe UI Light"/>
    <w:charset w:val="00"/>
    <w:family w:val="auto"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B4B7" w14:textId="77777777" w:rsidR="0031782F" w:rsidRDefault="0031782F" w:rsidP="00116086">
    <w:pPr>
      <w:pStyle w:val="Footer"/>
      <w:jc w:val="right"/>
      <w:rPr>
        <w:rFonts w:ascii="Myriad Pro" w:hAnsi="Myriad Pro"/>
        <w:color w:val="445054"/>
        <w:sz w:val="16"/>
        <w:szCs w:val="16"/>
      </w:rPr>
    </w:pPr>
    <w:r>
      <w:rPr>
        <w:rFonts w:ascii="Myriad Pro" w:hAnsi="Myriad Pro"/>
        <w:noProof/>
        <w:color w:val="445054"/>
        <w:sz w:val="16"/>
        <w:szCs w:val="16"/>
        <w:lang w:val="en-US"/>
      </w:rPr>
      <w:drawing>
        <wp:anchor distT="0" distB="0" distL="114300" distR="114300" simplePos="0" relativeHeight="251670528" behindDoc="1" locked="0" layoutInCell="1" allowOverlap="1" wp14:anchorId="7A496620" wp14:editId="6CDFD9AD">
          <wp:simplePos x="0" y="0"/>
          <wp:positionH relativeFrom="page">
            <wp:posOffset>1720850</wp:posOffset>
          </wp:positionH>
          <wp:positionV relativeFrom="page">
            <wp:posOffset>9786832</wp:posOffset>
          </wp:positionV>
          <wp:extent cx="5900928" cy="1417320"/>
          <wp:effectExtent l="0" t="0" r="0" b="5080"/>
          <wp:wrapNone/>
          <wp:docPr id="306" name="Picture 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pager NHSP 1b 300 fo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0928" cy="1417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B38FB8" w14:textId="445909EC" w:rsidR="0031782F" w:rsidRPr="00D73CBE" w:rsidRDefault="00070ECF" w:rsidP="00070ECF">
    <w:pPr>
      <w:pStyle w:val="Footer"/>
      <w:tabs>
        <w:tab w:val="clear" w:pos="4513"/>
        <w:tab w:val="clear" w:pos="9026"/>
        <w:tab w:val="left" w:pos="6317"/>
        <w:tab w:val="left" w:pos="14383"/>
      </w:tabs>
      <w:jc w:val="right"/>
      <w:rPr>
        <w:rFonts w:ascii="Myriad Pro" w:hAnsi="Myriad Pro"/>
        <w:color w:val="778186"/>
        <w:sz w:val="16"/>
        <w:szCs w:val="16"/>
      </w:rPr>
    </w:pPr>
    <w:r w:rsidRPr="002D0B38">
      <w:rPr>
        <w:rFonts w:asciiTheme="minorHAnsi" w:hAnsiTheme="minorHAnsi"/>
        <w:sz w:val="20"/>
        <w:szCs w:val="20"/>
      </w:rPr>
      <w:t xml:space="preserve">Published as part of the </w:t>
    </w:r>
    <w:hyperlink r:id="rId2" w:history="1">
      <w:r w:rsidRPr="002D0B38">
        <w:rPr>
          <w:rStyle w:val="Hyperlink"/>
          <w:rFonts w:asciiTheme="minorHAnsi" w:hAnsiTheme="minorHAnsi"/>
          <w:sz w:val="20"/>
          <w:szCs w:val="20"/>
        </w:rPr>
        <w:t>NHS Providers</w:t>
      </w:r>
    </w:hyperlink>
    <w:r w:rsidRPr="002D0B38">
      <w:rPr>
        <w:rFonts w:asciiTheme="minorHAnsi" w:hAnsiTheme="minorHAnsi"/>
        <w:sz w:val="20"/>
        <w:szCs w:val="20"/>
      </w:rPr>
      <w:t xml:space="preserve"> Good NHS Governance Guide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4175" w14:textId="77777777" w:rsidR="0031782F" w:rsidRPr="00D73CBE" w:rsidRDefault="0064324D" w:rsidP="004A4DEF">
    <w:pPr>
      <w:pStyle w:val="Footer"/>
      <w:rPr>
        <w:rFonts w:ascii="Myriad Pro" w:hAnsi="Myriad Pro"/>
        <w:color w:val="778186"/>
        <w:sz w:val="16"/>
        <w:szCs w:val="16"/>
      </w:rPr>
    </w:pPr>
    <w:r>
      <w:rPr>
        <w:rFonts w:ascii="Myriad Pro" w:hAnsi="Myriad Pro"/>
        <w:noProof/>
        <w:color w:val="778186"/>
        <w:sz w:val="16"/>
        <w:szCs w:val="16"/>
        <w:lang w:val="en-US"/>
      </w:rPr>
      <w:drawing>
        <wp:anchor distT="0" distB="0" distL="114300" distR="114300" simplePos="0" relativeHeight="251687936" behindDoc="1" locked="0" layoutInCell="1" allowOverlap="1" wp14:anchorId="67C8F007" wp14:editId="22AD2811">
          <wp:simplePos x="0" y="0"/>
          <wp:positionH relativeFrom="page">
            <wp:posOffset>5080000</wp:posOffset>
          </wp:positionH>
          <wp:positionV relativeFrom="page">
            <wp:posOffset>6971030</wp:posOffset>
          </wp:positionV>
          <wp:extent cx="5778360" cy="990720"/>
          <wp:effectExtent l="0" t="0" r="0" b="0"/>
          <wp:wrapNone/>
          <wp:docPr id="310" name="Picture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eneric LANDSCAPE NHSP 1 fo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360" cy="99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782F" w:rsidRPr="004E0B82">
      <w:rPr>
        <w:noProof/>
        <w:color w:val="445054"/>
        <w:sz w:val="16"/>
        <w:szCs w:val="16"/>
        <w:lang w:val="en-US"/>
      </w:rPr>
      <w:drawing>
        <wp:anchor distT="0" distB="0" distL="114300" distR="114300" simplePos="0" relativeHeight="251665408" behindDoc="1" locked="0" layoutInCell="1" allowOverlap="1" wp14:anchorId="67E6E0C0" wp14:editId="1F491805">
          <wp:simplePos x="0" y="0"/>
          <wp:positionH relativeFrom="page">
            <wp:posOffset>1720215</wp:posOffset>
          </wp:positionH>
          <wp:positionV relativeFrom="page">
            <wp:posOffset>9786832</wp:posOffset>
          </wp:positionV>
          <wp:extent cx="5900928" cy="1417320"/>
          <wp:effectExtent l="0" t="0" r="0" b="5080"/>
          <wp:wrapNone/>
          <wp:docPr id="311" name="Picture 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pager NHSP 1b 300 foo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0928" cy="1417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27E4" w:rsidRPr="004A4DEF">
      <w:rPr>
        <w:color w:val="445054"/>
        <w:sz w:val="16"/>
        <w:szCs w:val="16"/>
      </w:rPr>
      <w:t xml:space="preserve"> </w:t>
    </w:r>
    <w:r w:rsidR="007327E4" w:rsidRPr="004E0B82">
      <w:rPr>
        <w:color w:val="445054"/>
        <w:sz w:val="16"/>
        <w:szCs w:val="16"/>
      </w:rPr>
      <w:t>NHS Providers</w:t>
    </w:r>
    <w:r w:rsidR="007327E4" w:rsidRPr="00A22B68">
      <w:rPr>
        <w:rFonts w:ascii="Myriad Pro" w:hAnsi="Myriad Pro"/>
        <w:sz w:val="16"/>
        <w:szCs w:val="16"/>
      </w:rPr>
      <w:t xml:space="preserve"> </w:t>
    </w:r>
    <w:r w:rsidR="007327E4" w:rsidRPr="00633E1C">
      <w:rPr>
        <w:rFonts w:ascii="Myriad Pro" w:hAnsi="Myriad Pro"/>
        <w:color w:val="778186"/>
        <w:sz w:val="16"/>
        <w:szCs w:val="16"/>
      </w:rPr>
      <w:t xml:space="preserve">| </w:t>
    </w:r>
    <w:r w:rsidR="007327E4" w:rsidRPr="004E0B82">
      <w:rPr>
        <w:color w:val="778186"/>
        <w:sz w:val="16"/>
        <w:szCs w:val="16"/>
      </w:rPr>
      <w:t xml:space="preserve">Page </w:t>
    </w:r>
    <w:r w:rsidR="007327E4">
      <w:fldChar w:fldCharType="begin"/>
    </w:r>
    <w:r w:rsidR="007327E4">
      <w:instrText xml:space="preserve"> PAGE   \* MERGEFORMAT </w:instrText>
    </w:r>
    <w:r w:rsidR="007327E4">
      <w:fldChar w:fldCharType="separate"/>
    </w:r>
    <w:r w:rsidR="003A1CB9" w:rsidRPr="003A1CB9">
      <w:rPr>
        <w:bCs/>
        <w:noProof/>
        <w:color w:val="778186"/>
        <w:sz w:val="16"/>
        <w:szCs w:val="16"/>
      </w:rPr>
      <w:t>1</w:t>
    </w:r>
    <w:r w:rsidR="007327E4">
      <w:rPr>
        <w:bCs/>
        <w:noProof/>
        <w:color w:val="778186"/>
        <w:sz w:val="16"/>
        <w:szCs w:val="16"/>
      </w:rPr>
      <w:fldChar w:fldCharType="end"/>
    </w:r>
    <w:r w:rsidR="0031782F">
      <w:rPr>
        <w:rFonts w:ascii="Myriad Pro" w:hAnsi="Myriad Pro"/>
        <w:b/>
        <w:color w:val="BF0442"/>
        <w:sz w:val="16"/>
        <w:szCs w:val="16"/>
      </w:rPr>
      <w:tab/>
    </w:r>
    <w:r w:rsidR="0031782F">
      <w:rPr>
        <w:rFonts w:ascii="Myriad Pro" w:hAnsi="Myriad Pro"/>
        <w:b/>
        <w:color w:val="BF0442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080E3" w14:textId="77777777" w:rsidR="00C54406" w:rsidRDefault="00C54406" w:rsidP="006234C6">
      <w:pPr>
        <w:spacing w:line="240" w:lineRule="auto"/>
      </w:pPr>
      <w:r>
        <w:separator/>
      </w:r>
    </w:p>
    <w:p w14:paraId="3BAD64E6" w14:textId="77777777" w:rsidR="00C54406" w:rsidRDefault="00C54406"/>
  </w:footnote>
  <w:footnote w:type="continuationSeparator" w:id="0">
    <w:p w14:paraId="79F9947E" w14:textId="77777777" w:rsidR="00C54406" w:rsidRDefault="00C54406" w:rsidP="006234C6">
      <w:pPr>
        <w:spacing w:line="240" w:lineRule="auto"/>
      </w:pPr>
      <w:r>
        <w:continuationSeparator/>
      </w:r>
    </w:p>
    <w:p w14:paraId="76C294F7" w14:textId="77777777" w:rsidR="00C54406" w:rsidRDefault="00C544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59D3" w14:textId="77777777" w:rsidR="00561ED7" w:rsidRDefault="00561ED7" w:rsidP="00561ED7">
    <w:pPr>
      <w:rPr>
        <w:rFonts w:asciiTheme="minorHAnsi" w:hAnsiTheme="minorHAnsi"/>
        <w:sz w:val="20"/>
        <w:szCs w:val="20"/>
      </w:rPr>
    </w:pPr>
  </w:p>
  <w:p w14:paraId="42DAF285" w14:textId="6DC32034" w:rsidR="0031782F" w:rsidRPr="00561ED7" w:rsidRDefault="00561ED7" w:rsidP="00561ED7">
    <w:pPr>
      <w:rPr>
        <w:rFonts w:asciiTheme="minorHAnsi" w:hAnsiTheme="minorHAnsi"/>
        <w:sz w:val="20"/>
        <w:szCs w:val="20"/>
      </w:rPr>
    </w:pPr>
    <w:r w:rsidRPr="002D0B38">
      <w:rPr>
        <w:rFonts w:asciiTheme="minorHAnsi" w:hAnsiTheme="minorHAnsi"/>
        <w:sz w:val="20"/>
        <w:szCs w:val="20"/>
      </w:rPr>
      <w:t>With thanks t</w:t>
    </w:r>
    <w:r w:rsidR="00434681">
      <w:rPr>
        <w:rFonts w:asciiTheme="minorHAnsi" w:hAnsiTheme="minorHAnsi"/>
        <w:sz w:val="20"/>
        <w:szCs w:val="20"/>
      </w:rPr>
      <w:t>o Solent NHS Trust</w:t>
    </w:r>
  </w:p>
  <w:p w14:paraId="6496B0CE" w14:textId="77777777" w:rsidR="0031782F" w:rsidRDefault="007327E4" w:rsidP="006407B2">
    <w:pPr>
      <w:tabs>
        <w:tab w:val="left" w:pos="9026"/>
        <w:tab w:val="left" w:pos="9740"/>
      </w:tabs>
    </w:pPr>
    <w:r>
      <w:tab/>
    </w:r>
    <w:r w:rsidR="006407B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AEF"/>
    <w:multiLevelType w:val="multilevel"/>
    <w:tmpl w:val="16CE3A04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6A6A6" w:themeColor="background1" w:themeShade="A6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BFBFBF" w:themeColor="background1" w:themeShade="BF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BFBFBF" w:themeColor="background1" w:themeShade="BF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BFBFBF" w:themeColor="background1" w:themeShade="BF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BFBFBF" w:themeColor="background1" w:themeShade="BF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BFBFBF" w:themeColor="background1" w:themeShade="BF"/>
      </w:rPr>
    </w:lvl>
  </w:abstractNum>
  <w:abstractNum w:abstractNumId="1" w15:restartNumberingAfterBreak="0">
    <w:nsid w:val="09EB3DFC"/>
    <w:multiLevelType w:val="multilevel"/>
    <w:tmpl w:val="6712906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Myriad Pro" w:hAnsi="Myriad Pro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2" w15:restartNumberingAfterBreak="0">
    <w:nsid w:val="0C362994"/>
    <w:multiLevelType w:val="multilevel"/>
    <w:tmpl w:val="16CE3A04"/>
    <w:numStyleLink w:val="otdBULLETSTYLE"/>
  </w:abstractNum>
  <w:abstractNum w:abstractNumId="3" w15:restartNumberingAfterBreak="0">
    <w:nsid w:val="13DA365A"/>
    <w:multiLevelType w:val="multilevel"/>
    <w:tmpl w:val="3B685062"/>
    <w:lvl w:ilvl="0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"/>
      <w:lvlJc w:val="left"/>
      <w:pPr>
        <w:ind w:left="1592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  <w:color w:val="D9D9D9" w:themeColor="background1" w:themeShade="D9"/>
      </w:rPr>
    </w:lvl>
    <w:lvl w:ilvl="4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  <w:color w:val="BFBFBF" w:themeColor="background1" w:themeShade="BF"/>
      </w:rPr>
    </w:lvl>
    <w:lvl w:ilvl="6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4" w15:restartNumberingAfterBreak="0">
    <w:nsid w:val="18B46304"/>
    <w:multiLevelType w:val="multilevel"/>
    <w:tmpl w:val="D14E303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5" w15:restartNumberingAfterBreak="0">
    <w:nsid w:val="2BCC78B6"/>
    <w:multiLevelType w:val="multilevel"/>
    <w:tmpl w:val="D14E303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6" w15:restartNumberingAfterBreak="0">
    <w:nsid w:val="53D562ED"/>
    <w:multiLevelType w:val="hybridMultilevel"/>
    <w:tmpl w:val="AE56A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6297F"/>
    <w:multiLevelType w:val="multilevel"/>
    <w:tmpl w:val="67129066"/>
    <w:lvl w:ilvl="0">
      <w:start w:val="1"/>
      <w:numFmt w:val="decimal"/>
      <w:pStyle w:val="NUMBERS"/>
      <w:lvlText w:val="%1"/>
      <w:lvlJc w:val="left"/>
      <w:pPr>
        <w:tabs>
          <w:tab w:val="num" w:pos="340"/>
        </w:tabs>
        <w:ind w:left="340" w:hanging="340"/>
      </w:pPr>
      <w:rPr>
        <w:rFonts w:ascii="Myriad Pro" w:hAnsi="Myriad Pro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8" w15:restartNumberingAfterBreak="0">
    <w:nsid w:val="62397B2C"/>
    <w:multiLevelType w:val="multilevel"/>
    <w:tmpl w:val="16CE3A04"/>
    <w:styleLink w:val="otdBULLETSTYL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6A6A6" w:themeColor="background1" w:themeShade="A6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BFBFBF" w:themeColor="background1" w:themeShade="BF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BFBFBF" w:themeColor="background1" w:themeShade="BF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BFBFBF" w:themeColor="background1" w:themeShade="BF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BFBFBF" w:themeColor="background1" w:themeShade="BF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BFBFBF" w:themeColor="background1" w:themeShade="BF"/>
      </w:rPr>
    </w:lvl>
  </w:abstractNum>
  <w:num w:numId="1" w16cid:durableId="1066993312">
    <w:abstractNumId w:val="0"/>
  </w:num>
  <w:num w:numId="2" w16cid:durableId="1756200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0433779">
    <w:abstractNumId w:val="3"/>
  </w:num>
  <w:num w:numId="4" w16cid:durableId="771050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4416944">
    <w:abstractNumId w:val="7"/>
  </w:num>
  <w:num w:numId="6" w16cid:durableId="1360231548">
    <w:abstractNumId w:val="6"/>
  </w:num>
  <w:num w:numId="7" w16cid:durableId="851455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09321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4880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01724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1133430">
    <w:abstractNumId w:val="1"/>
  </w:num>
  <w:num w:numId="12" w16cid:durableId="1819346197">
    <w:abstractNumId w:val="4"/>
  </w:num>
  <w:num w:numId="13" w16cid:durableId="1173716658">
    <w:abstractNumId w:val="5"/>
  </w:num>
  <w:num w:numId="14" w16cid:durableId="1645499222">
    <w:abstractNumId w:val="8"/>
  </w:num>
  <w:num w:numId="15" w16cid:durableId="1517845475">
    <w:abstractNumId w:val="2"/>
  </w:num>
  <w:num w:numId="16" w16cid:durableId="15160746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25125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28176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0429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5157454">
    <w:abstractNumId w:val="0"/>
  </w:num>
  <w:num w:numId="21" w16cid:durableId="20607415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234201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74"/>
    <w:rsid w:val="00000428"/>
    <w:rsid w:val="000009B3"/>
    <w:rsid w:val="00006F43"/>
    <w:rsid w:val="00021D43"/>
    <w:rsid w:val="00022751"/>
    <w:rsid w:val="00025747"/>
    <w:rsid w:val="000359EA"/>
    <w:rsid w:val="0004314A"/>
    <w:rsid w:val="000460A0"/>
    <w:rsid w:val="000460F3"/>
    <w:rsid w:val="0005275A"/>
    <w:rsid w:val="00053DE2"/>
    <w:rsid w:val="000658E3"/>
    <w:rsid w:val="00070ECF"/>
    <w:rsid w:val="0007477A"/>
    <w:rsid w:val="00087A85"/>
    <w:rsid w:val="00093332"/>
    <w:rsid w:val="00095E92"/>
    <w:rsid w:val="000961E7"/>
    <w:rsid w:val="000A4254"/>
    <w:rsid w:val="000A6C51"/>
    <w:rsid w:val="000B56AD"/>
    <w:rsid w:val="000C3978"/>
    <w:rsid w:val="000D21C8"/>
    <w:rsid w:val="000E43BC"/>
    <w:rsid w:val="000E57E7"/>
    <w:rsid w:val="000F5028"/>
    <w:rsid w:val="00102572"/>
    <w:rsid w:val="00115E68"/>
    <w:rsid w:val="00116086"/>
    <w:rsid w:val="00117863"/>
    <w:rsid w:val="00124C83"/>
    <w:rsid w:val="00127652"/>
    <w:rsid w:val="00127F8D"/>
    <w:rsid w:val="001339CE"/>
    <w:rsid w:val="00135468"/>
    <w:rsid w:val="00137641"/>
    <w:rsid w:val="001621B1"/>
    <w:rsid w:val="001667D2"/>
    <w:rsid w:val="00176637"/>
    <w:rsid w:val="00176741"/>
    <w:rsid w:val="00183D24"/>
    <w:rsid w:val="0019061B"/>
    <w:rsid w:val="00190D0D"/>
    <w:rsid w:val="001A05EF"/>
    <w:rsid w:val="001C253A"/>
    <w:rsid w:val="001C3594"/>
    <w:rsid w:val="001C4AED"/>
    <w:rsid w:val="001E2D42"/>
    <w:rsid w:val="001E2E29"/>
    <w:rsid w:val="001E62F2"/>
    <w:rsid w:val="001F01E7"/>
    <w:rsid w:val="001F3AFB"/>
    <w:rsid w:val="001F4457"/>
    <w:rsid w:val="001F4541"/>
    <w:rsid w:val="001F5EDC"/>
    <w:rsid w:val="001F6FD8"/>
    <w:rsid w:val="00213D45"/>
    <w:rsid w:val="00216AA6"/>
    <w:rsid w:val="00225492"/>
    <w:rsid w:val="0023155F"/>
    <w:rsid w:val="002331F6"/>
    <w:rsid w:val="00237B50"/>
    <w:rsid w:val="0024331F"/>
    <w:rsid w:val="002433E4"/>
    <w:rsid w:val="00251BB5"/>
    <w:rsid w:val="00254DD4"/>
    <w:rsid w:val="0027728E"/>
    <w:rsid w:val="0028689D"/>
    <w:rsid w:val="002A37AC"/>
    <w:rsid w:val="002B010D"/>
    <w:rsid w:val="002B3E85"/>
    <w:rsid w:val="002C2E11"/>
    <w:rsid w:val="002E337D"/>
    <w:rsid w:val="002E4543"/>
    <w:rsid w:val="002F18FB"/>
    <w:rsid w:val="00300A91"/>
    <w:rsid w:val="003055E7"/>
    <w:rsid w:val="0031487C"/>
    <w:rsid w:val="0031782F"/>
    <w:rsid w:val="00321D97"/>
    <w:rsid w:val="00332D19"/>
    <w:rsid w:val="00333F93"/>
    <w:rsid w:val="003402C3"/>
    <w:rsid w:val="003408FA"/>
    <w:rsid w:val="0035595F"/>
    <w:rsid w:val="00361A09"/>
    <w:rsid w:val="003936EC"/>
    <w:rsid w:val="003A1CB9"/>
    <w:rsid w:val="003A225E"/>
    <w:rsid w:val="003D1509"/>
    <w:rsid w:val="003D4F72"/>
    <w:rsid w:val="003D5620"/>
    <w:rsid w:val="003E3EE5"/>
    <w:rsid w:val="003E574A"/>
    <w:rsid w:val="0040001A"/>
    <w:rsid w:val="004072F3"/>
    <w:rsid w:val="004157CE"/>
    <w:rsid w:val="00420C42"/>
    <w:rsid w:val="00421F0D"/>
    <w:rsid w:val="004227F1"/>
    <w:rsid w:val="00425396"/>
    <w:rsid w:val="004261F3"/>
    <w:rsid w:val="004279E6"/>
    <w:rsid w:val="00434681"/>
    <w:rsid w:val="00442BDB"/>
    <w:rsid w:val="00445345"/>
    <w:rsid w:val="00446090"/>
    <w:rsid w:val="0044790B"/>
    <w:rsid w:val="004517AF"/>
    <w:rsid w:val="004522D8"/>
    <w:rsid w:val="004608F1"/>
    <w:rsid w:val="00460E1B"/>
    <w:rsid w:val="00462EDF"/>
    <w:rsid w:val="00467077"/>
    <w:rsid w:val="004731D7"/>
    <w:rsid w:val="004820F9"/>
    <w:rsid w:val="00485009"/>
    <w:rsid w:val="00491520"/>
    <w:rsid w:val="004A4DEF"/>
    <w:rsid w:val="004B7BAE"/>
    <w:rsid w:val="004C05C5"/>
    <w:rsid w:val="004D5020"/>
    <w:rsid w:val="004E0B82"/>
    <w:rsid w:val="004E1752"/>
    <w:rsid w:val="004E5954"/>
    <w:rsid w:val="005001A0"/>
    <w:rsid w:val="00506C58"/>
    <w:rsid w:val="00517822"/>
    <w:rsid w:val="00522D09"/>
    <w:rsid w:val="005355AE"/>
    <w:rsid w:val="00541F4D"/>
    <w:rsid w:val="005472F4"/>
    <w:rsid w:val="00557965"/>
    <w:rsid w:val="00561ED7"/>
    <w:rsid w:val="005663EF"/>
    <w:rsid w:val="00581010"/>
    <w:rsid w:val="00585A62"/>
    <w:rsid w:val="00592C28"/>
    <w:rsid w:val="005977DB"/>
    <w:rsid w:val="005B08F5"/>
    <w:rsid w:val="005B0DDF"/>
    <w:rsid w:val="005B15F0"/>
    <w:rsid w:val="005B2986"/>
    <w:rsid w:val="005B4873"/>
    <w:rsid w:val="005C0376"/>
    <w:rsid w:val="005C69C8"/>
    <w:rsid w:val="005D062D"/>
    <w:rsid w:val="005E6711"/>
    <w:rsid w:val="006026B7"/>
    <w:rsid w:val="0061780D"/>
    <w:rsid w:val="00617DD2"/>
    <w:rsid w:val="006234C6"/>
    <w:rsid w:val="00637672"/>
    <w:rsid w:val="00637DD9"/>
    <w:rsid w:val="006407B2"/>
    <w:rsid w:val="0064324D"/>
    <w:rsid w:val="0064659B"/>
    <w:rsid w:val="00651786"/>
    <w:rsid w:val="0065420E"/>
    <w:rsid w:val="00654292"/>
    <w:rsid w:val="0065467E"/>
    <w:rsid w:val="0066043A"/>
    <w:rsid w:val="00665CF3"/>
    <w:rsid w:val="00693C01"/>
    <w:rsid w:val="006A33B4"/>
    <w:rsid w:val="006B78B7"/>
    <w:rsid w:val="006C1D60"/>
    <w:rsid w:val="006C3E3D"/>
    <w:rsid w:val="006C4B4C"/>
    <w:rsid w:val="006D0F12"/>
    <w:rsid w:val="006D75B5"/>
    <w:rsid w:val="006F2B14"/>
    <w:rsid w:val="006F2B67"/>
    <w:rsid w:val="006F4427"/>
    <w:rsid w:val="007026BE"/>
    <w:rsid w:val="00703BD2"/>
    <w:rsid w:val="00704C36"/>
    <w:rsid w:val="007070BF"/>
    <w:rsid w:val="00720CF3"/>
    <w:rsid w:val="0073025D"/>
    <w:rsid w:val="007327E4"/>
    <w:rsid w:val="00733E7C"/>
    <w:rsid w:val="00763601"/>
    <w:rsid w:val="00777DAD"/>
    <w:rsid w:val="00796655"/>
    <w:rsid w:val="007A45E9"/>
    <w:rsid w:val="007A4880"/>
    <w:rsid w:val="007A489B"/>
    <w:rsid w:val="007C424F"/>
    <w:rsid w:val="007F6A38"/>
    <w:rsid w:val="007F779D"/>
    <w:rsid w:val="007F783D"/>
    <w:rsid w:val="00802B74"/>
    <w:rsid w:val="00805251"/>
    <w:rsid w:val="00827C2A"/>
    <w:rsid w:val="00851AD3"/>
    <w:rsid w:val="008619C3"/>
    <w:rsid w:val="00863ACE"/>
    <w:rsid w:val="00864E2C"/>
    <w:rsid w:val="00873812"/>
    <w:rsid w:val="0087638C"/>
    <w:rsid w:val="00890CBE"/>
    <w:rsid w:val="008A7945"/>
    <w:rsid w:val="008B126D"/>
    <w:rsid w:val="008E3472"/>
    <w:rsid w:val="008E5C70"/>
    <w:rsid w:val="008E6696"/>
    <w:rsid w:val="008F238F"/>
    <w:rsid w:val="00910099"/>
    <w:rsid w:val="009104DA"/>
    <w:rsid w:val="00925817"/>
    <w:rsid w:val="00927201"/>
    <w:rsid w:val="00934C7C"/>
    <w:rsid w:val="009445A4"/>
    <w:rsid w:val="00946B98"/>
    <w:rsid w:val="00952151"/>
    <w:rsid w:val="00963890"/>
    <w:rsid w:val="009727A9"/>
    <w:rsid w:val="00983348"/>
    <w:rsid w:val="00983E37"/>
    <w:rsid w:val="009840E9"/>
    <w:rsid w:val="00987F91"/>
    <w:rsid w:val="00992329"/>
    <w:rsid w:val="009B2E77"/>
    <w:rsid w:val="009B55A7"/>
    <w:rsid w:val="009B7B0E"/>
    <w:rsid w:val="009D409C"/>
    <w:rsid w:val="009D4E7F"/>
    <w:rsid w:val="009D5B04"/>
    <w:rsid w:val="009F2B32"/>
    <w:rsid w:val="00A02CCF"/>
    <w:rsid w:val="00A151E6"/>
    <w:rsid w:val="00A21FEF"/>
    <w:rsid w:val="00A2599E"/>
    <w:rsid w:val="00A33A98"/>
    <w:rsid w:val="00A461C0"/>
    <w:rsid w:val="00A5039A"/>
    <w:rsid w:val="00A5253B"/>
    <w:rsid w:val="00A64252"/>
    <w:rsid w:val="00A66A85"/>
    <w:rsid w:val="00A7519A"/>
    <w:rsid w:val="00A901FA"/>
    <w:rsid w:val="00A9207B"/>
    <w:rsid w:val="00AA4605"/>
    <w:rsid w:val="00AC7255"/>
    <w:rsid w:val="00AE047E"/>
    <w:rsid w:val="00AE4D10"/>
    <w:rsid w:val="00AF2F68"/>
    <w:rsid w:val="00AF60A9"/>
    <w:rsid w:val="00B23894"/>
    <w:rsid w:val="00B26332"/>
    <w:rsid w:val="00B375BC"/>
    <w:rsid w:val="00B40202"/>
    <w:rsid w:val="00B50E8A"/>
    <w:rsid w:val="00B672AF"/>
    <w:rsid w:val="00B745B2"/>
    <w:rsid w:val="00B80FE0"/>
    <w:rsid w:val="00B86EFF"/>
    <w:rsid w:val="00B87990"/>
    <w:rsid w:val="00B90B02"/>
    <w:rsid w:val="00B946B1"/>
    <w:rsid w:val="00B97B5E"/>
    <w:rsid w:val="00BA055D"/>
    <w:rsid w:val="00BA06F2"/>
    <w:rsid w:val="00BA1B0F"/>
    <w:rsid w:val="00BA2597"/>
    <w:rsid w:val="00BB21F9"/>
    <w:rsid w:val="00BB292D"/>
    <w:rsid w:val="00BC1DDC"/>
    <w:rsid w:val="00BC2F54"/>
    <w:rsid w:val="00BC4F2A"/>
    <w:rsid w:val="00BC57D1"/>
    <w:rsid w:val="00BC63AA"/>
    <w:rsid w:val="00BE00D8"/>
    <w:rsid w:val="00BE3BCA"/>
    <w:rsid w:val="00BF4937"/>
    <w:rsid w:val="00BF7B0C"/>
    <w:rsid w:val="00C045CE"/>
    <w:rsid w:val="00C0490B"/>
    <w:rsid w:val="00C1211D"/>
    <w:rsid w:val="00C4240D"/>
    <w:rsid w:val="00C43588"/>
    <w:rsid w:val="00C53EC6"/>
    <w:rsid w:val="00C54406"/>
    <w:rsid w:val="00C60696"/>
    <w:rsid w:val="00C60C37"/>
    <w:rsid w:val="00C61B05"/>
    <w:rsid w:val="00C62161"/>
    <w:rsid w:val="00C944EF"/>
    <w:rsid w:val="00C94D73"/>
    <w:rsid w:val="00C95AC9"/>
    <w:rsid w:val="00CB23D1"/>
    <w:rsid w:val="00CB4D88"/>
    <w:rsid w:val="00CC3172"/>
    <w:rsid w:val="00CC7553"/>
    <w:rsid w:val="00CD47CC"/>
    <w:rsid w:val="00CE46B0"/>
    <w:rsid w:val="00CE5ACC"/>
    <w:rsid w:val="00CF2641"/>
    <w:rsid w:val="00CF3FAE"/>
    <w:rsid w:val="00D0059C"/>
    <w:rsid w:val="00D00FCE"/>
    <w:rsid w:val="00D04A26"/>
    <w:rsid w:val="00D15608"/>
    <w:rsid w:val="00D15A4F"/>
    <w:rsid w:val="00D171BB"/>
    <w:rsid w:val="00D17A5B"/>
    <w:rsid w:val="00D235AE"/>
    <w:rsid w:val="00D33F42"/>
    <w:rsid w:val="00D52082"/>
    <w:rsid w:val="00D5739B"/>
    <w:rsid w:val="00D705BA"/>
    <w:rsid w:val="00D72A24"/>
    <w:rsid w:val="00D73CBE"/>
    <w:rsid w:val="00D76E4C"/>
    <w:rsid w:val="00D76EF9"/>
    <w:rsid w:val="00D812BF"/>
    <w:rsid w:val="00D82BFB"/>
    <w:rsid w:val="00DA3B60"/>
    <w:rsid w:val="00DA48D2"/>
    <w:rsid w:val="00DA649B"/>
    <w:rsid w:val="00DB4295"/>
    <w:rsid w:val="00DC04FB"/>
    <w:rsid w:val="00E02C19"/>
    <w:rsid w:val="00E051E5"/>
    <w:rsid w:val="00E259C8"/>
    <w:rsid w:val="00E26095"/>
    <w:rsid w:val="00E30373"/>
    <w:rsid w:val="00E365F1"/>
    <w:rsid w:val="00E541EA"/>
    <w:rsid w:val="00E62EF8"/>
    <w:rsid w:val="00E72F9B"/>
    <w:rsid w:val="00E75B9A"/>
    <w:rsid w:val="00E75CDD"/>
    <w:rsid w:val="00E814B2"/>
    <w:rsid w:val="00E9766A"/>
    <w:rsid w:val="00EB3816"/>
    <w:rsid w:val="00EC4614"/>
    <w:rsid w:val="00EF3529"/>
    <w:rsid w:val="00EF505D"/>
    <w:rsid w:val="00F10AB6"/>
    <w:rsid w:val="00F11952"/>
    <w:rsid w:val="00F140B0"/>
    <w:rsid w:val="00F20CB6"/>
    <w:rsid w:val="00F31494"/>
    <w:rsid w:val="00F32F04"/>
    <w:rsid w:val="00F356CE"/>
    <w:rsid w:val="00F37D01"/>
    <w:rsid w:val="00F44332"/>
    <w:rsid w:val="00F469B8"/>
    <w:rsid w:val="00F5239B"/>
    <w:rsid w:val="00F63AD3"/>
    <w:rsid w:val="00F6510C"/>
    <w:rsid w:val="00F723B5"/>
    <w:rsid w:val="00F8347C"/>
    <w:rsid w:val="00F84D10"/>
    <w:rsid w:val="00F90C8A"/>
    <w:rsid w:val="00F926B6"/>
    <w:rsid w:val="00FA3DDD"/>
    <w:rsid w:val="00FA3FC4"/>
    <w:rsid w:val="00FA4B36"/>
    <w:rsid w:val="00FA4D99"/>
    <w:rsid w:val="00FA72BC"/>
    <w:rsid w:val="00FB08B8"/>
    <w:rsid w:val="00FC5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A7CF6B"/>
  <w15:docId w15:val="{2DEC4F74-97D3-4D1B-9A98-ACD6E984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7"/>
    <w:semiHidden/>
    <w:qFormat/>
    <w:rsid w:val="004820F9"/>
    <w:pPr>
      <w:spacing w:after="0"/>
    </w:pPr>
    <w:rPr>
      <w:rFonts w:ascii="Myriad Pro Light" w:hAnsi="Myriad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140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4C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172"/>
    <w:rPr>
      <w:rFonts w:ascii="Myriad Pro Light" w:hAnsi="Myriad Pro Light"/>
    </w:rPr>
  </w:style>
  <w:style w:type="paragraph" w:styleId="Footer">
    <w:name w:val="footer"/>
    <w:basedOn w:val="Normal"/>
    <w:link w:val="FooterChar"/>
    <w:uiPriority w:val="99"/>
    <w:unhideWhenUsed/>
    <w:rsid w:val="006234C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172"/>
    <w:rPr>
      <w:rFonts w:ascii="Myriad Pro Light" w:hAnsi="Myriad Pro Light"/>
    </w:rPr>
  </w:style>
  <w:style w:type="paragraph" w:customStyle="1" w:styleId="H1">
    <w:name w:val="H1"/>
    <w:basedOn w:val="Normal"/>
    <w:link w:val="H1Char"/>
    <w:uiPriority w:val="2"/>
    <w:qFormat/>
    <w:rsid w:val="003A1CB9"/>
    <w:pPr>
      <w:spacing w:after="240" w:line="500" w:lineRule="exact"/>
    </w:pPr>
    <w:rPr>
      <w:color w:val="BF0442"/>
      <w:spacing w:val="-6"/>
      <w:sz w:val="48"/>
      <w:szCs w:val="48"/>
    </w:rPr>
  </w:style>
  <w:style w:type="paragraph" w:customStyle="1" w:styleId="BODY">
    <w:name w:val="BODY"/>
    <w:basedOn w:val="Normal"/>
    <w:link w:val="BODYChar"/>
    <w:qFormat/>
    <w:rsid w:val="006F2B14"/>
    <w:pPr>
      <w:spacing w:line="288" w:lineRule="auto"/>
    </w:pPr>
    <w:rPr>
      <w:rFonts w:eastAsia="Times New Roman"/>
      <w:sz w:val="24"/>
    </w:rPr>
  </w:style>
  <w:style w:type="character" w:customStyle="1" w:styleId="H1Char">
    <w:name w:val="H1 Char"/>
    <w:basedOn w:val="DefaultParagraphFont"/>
    <w:link w:val="H1"/>
    <w:uiPriority w:val="2"/>
    <w:rsid w:val="003A1CB9"/>
    <w:rPr>
      <w:rFonts w:ascii="Myriad Pro Light" w:hAnsi="Myriad Pro Light"/>
      <w:color w:val="BF0442"/>
      <w:spacing w:val="-6"/>
      <w:sz w:val="48"/>
      <w:szCs w:val="48"/>
    </w:rPr>
  </w:style>
  <w:style w:type="paragraph" w:customStyle="1" w:styleId="H2">
    <w:name w:val="H2"/>
    <w:basedOn w:val="Normal"/>
    <w:link w:val="H2Char"/>
    <w:uiPriority w:val="3"/>
    <w:qFormat/>
    <w:rsid w:val="003A1CB9"/>
    <w:pPr>
      <w:spacing w:after="200" w:line="420" w:lineRule="exact"/>
    </w:pPr>
    <w:rPr>
      <w:color w:val="F28F22"/>
      <w:spacing w:val="-6"/>
      <w:sz w:val="40"/>
      <w:szCs w:val="40"/>
    </w:rPr>
  </w:style>
  <w:style w:type="character" w:customStyle="1" w:styleId="BODYChar">
    <w:name w:val="BODY Char"/>
    <w:basedOn w:val="DefaultParagraphFont"/>
    <w:link w:val="BODY"/>
    <w:rsid w:val="006F2B14"/>
    <w:rPr>
      <w:rFonts w:ascii="Myriad Pro Light" w:eastAsia="Times New Roman" w:hAnsi="Myriad Pro Light"/>
      <w:sz w:val="24"/>
    </w:rPr>
  </w:style>
  <w:style w:type="paragraph" w:customStyle="1" w:styleId="H3">
    <w:name w:val="H3"/>
    <w:basedOn w:val="Normal"/>
    <w:link w:val="H3Char"/>
    <w:uiPriority w:val="4"/>
    <w:qFormat/>
    <w:rsid w:val="001621B1"/>
    <w:pPr>
      <w:spacing w:after="180" w:line="360" w:lineRule="exact"/>
    </w:pPr>
    <w:rPr>
      <w:rFonts w:ascii="Myriad Pro" w:eastAsia="Times New Roman" w:hAnsi="Myriad Pro"/>
      <w:color w:val="E84621"/>
      <w:spacing w:val="-6"/>
      <w:sz w:val="32"/>
      <w:szCs w:val="32"/>
    </w:rPr>
  </w:style>
  <w:style w:type="character" w:customStyle="1" w:styleId="H2Char">
    <w:name w:val="H2 Char"/>
    <w:basedOn w:val="DefaultParagraphFont"/>
    <w:link w:val="H2"/>
    <w:uiPriority w:val="3"/>
    <w:rsid w:val="003A1CB9"/>
    <w:rPr>
      <w:rFonts w:ascii="Myriad Pro Light" w:hAnsi="Myriad Pro Light"/>
      <w:color w:val="F28F22"/>
      <w:spacing w:val="-6"/>
      <w:sz w:val="40"/>
      <w:szCs w:val="40"/>
    </w:rPr>
  </w:style>
  <w:style w:type="character" w:customStyle="1" w:styleId="H3Char">
    <w:name w:val="H3 Char"/>
    <w:basedOn w:val="DefaultParagraphFont"/>
    <w:link w:val="H3"/>
    <w:uiPriority w:val="4"/>
    <w:rsid w:val="001621B1"/>
    <w:rPr>
      <w:rFonts w:ascii="Myriad Pro" w:eastAsia="Times New Roman" w:hAnsi="Myriad Pro"/>
      <w:color w:val="E84621"/>
      <w:spacing w:val="-6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172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ListParagraph"/>
    <w:link w:val="BULLETSChar"/>
    <w:uiPriority w:val="5"/>
    <w:qFormat/>
    <w:rsid w:val="008E6696"/>
    <w:pPr>
      <w:numPr>
        <w:numId w:val="1"/>
      </w:numPr>
      <w:spacing w:line="288" w:lineRule="auto"/>
    </w:pPr>
    <w:rPr>
      <w:rFonts w:eastAsia="Times New Roman"/>
      <w:sz w:val="24"/>
      <w:szCs w:val="20"/>
    </w:rPr>
  </w:style>
  <w:style w:type="paragraph" w:customStyle="1" w:styleId="CAPTION1">
    <w:name w:val="CAPTION1"/>
    <w:basedOn w:val="BODY"/>
    <w:link w:val="CAPTION1Char"/>
    <w:uiPriority w:val="6"/>
    <w:qFormat/>
    <w:rsid w:val="00A2599E"/>
    <w:rPr>
      <w:rFonts w:eastAsiaTheme="minorHAnsi"/>
      <w:caps/>
      <w:color w:val="808080" w:themeColor="background1" w:themeShade="80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CC3172"/>
    <w:rPr>
      <w:rFonts w:ascii="Myriad Pro Light" w:hAnsi="Myriad Pro Light"/>
    </w:rPr>
  </w:style>
  <w:style w:type="character" w:customStyle="1" w:styleId="BULLETSChar">
    <w:name w:val="BULLETS Char"/>
    <w:basedOn w:val="ListParagraphChar"/>
    <w:link w:val="BULLETS"/>
    <w:uiPriority w:val="5"/>
    <w:rsid w:val="008E6696"/>
    <w:rPr>
      <w:rFonts w:ascii="Myriad Pro Light" w:eastAsia="Times New Roman" w:hAnsi="Myriad Pro Light"/>
      <w:sz w:val="24"/>
      <w:szCs w:val="20"/>
    </w:rPr>
  </w:style>
  <w:style w:type="character" w:customStyle="1" w:styleId="CAPTION1Char">
    <w:name w:val="CAPTION1 Char"/>
    <w:basedOn w:val="BODYChar"/>
    <w:link w:val="CAPTION1"/>
    <w:uiPriority w:val="6"/>
    <w:rsid w:val="00A2599E"/>
    <w:rPr>
      <w:rFonts w:ascii="Myriad Pro Light" w:eastAsia="Times New Roman" w:hAnsi="Myriad Pro Light"/>
      <w:caps/>
      <w:color w:val="808080" w:themeColor="background1" w:themeShade="80"/>
      <w:sz w:val="24"/>
    </w:rPr>
  </w:style>
  <w:style w:type="character" w:styleId="Hyperlink">
    <w:name w:val="Hyperlink"/>
    <w:basedOn w:val="DefaultParagraphFont"/>
    <w:uiPriority w:val="99"/>
    <w:unhideWhenUsed/>
    <w:rsid w:val="00BE00D8"/>
    <w:rPr>
      <w:color w:val="F0532D" w:themeColor="hyperlink"/>
      <w:u w:val="none"/>
    </w:rPr>
  </w:style>
  <w:style w:type="paragraph" w:customStyle="1" w:styleId="otdINTROBODY">
    <w:name w:val="otd INTRO BODY"/>
    <w:basedOn w:val="BODY"/>
    <w:link w:val="otdINTROBODYChar"/>
    <w:uiPriority w:val="1"/>
    <w:semiHidden/>
    <w:rsid w:val="007C424F"/>
    <w:rPr>
      <w:rFonts w:ascii="Myriad Pro" w:hAnsi="Myriad Pro"/>
    </w:rPr>
  </w:style>
  <w:style w:type="character" w:customStyle="1" w:styleId="otdINTROBODYChar">
    <w:name w:val="otd INTRO BODY Char"/>
    <w:basedOn w:val="BODYChar"/>
    <w:link w:val="otdINTROBODY"/>
    <w:uiPriority w:val="1"/>
    <w:semiHidden/>
    <w:rsid w:val="00F6510C"/>
    <w:rPr>
      <w:rFonts w:ascii="Myriad Pro" w:eastAsia="Times New Roman" w:hAnsi="Myriad Pro"/>
      <w:sz w:val="24"/>
    </w:rPr>
  </w:style>
  <w:style w:type="character" w:styleId="FollowedHyperlink">
    <w:name w:val="FollowedHyperlink"/>
    <w:basedOn w:val="DefaultParagraphFont"/>
    <w:uiPriority w:val="99"/>
    <w:unhideWhenUsed/>
    <w:rsid w:val="00796655"/>
    <w:rPr>
      <w:color w:val="F79131" w:themeColor="accent4"/>
      <w:u w:val="none"/>
    </w:rPr>
  </w:style>
  <w:style w:type="paragraph" w:customStyle="1" w:styleId="NHSPh2">
    <w:name w:val="NHSP h2"/>
    <w:basedOn w:val="Normal"/>
    <w:uiPriority w:val="7"/>
    <w:semiHidden/>
    <w:rsid w:val="000E57E7"/>
  </w:style>
  <w:style w:type="paragraph" w:customStyle="1" w:styleId="bodyCAPS">
    <w:name w:val="body CAPS"/>
    <w:basedOn w:val="Normal"/>
    <w:uiPriority w:val="7"/>
    <w:rsid w:val="000E57E7"/>
    <w:rPr>
      <w:caps/>
    </w:rPr>
  </w:style>
  <w:style w:type="paragraph" w:customStyle="1" w:styleId="INTRO">
    <w:name w:val="INTRO"/>
    <w:basedOn w:val="otdINTROBODY"/>
    <w:link w:val="INTROChar"/>
    <w:qFormat/>
    <w:rsid w:val="006F2B14"/>
  </w:style>
  <w:style w:type="paragraph" w:styleId="NoSpacing">
    <w:name w:val="No Spacing"/>
    <w:uiPriority w:val="7"/>
    <w:semiHidden/>
    <w:qFormat/>
    <w:rsid w:val="00C944EF"/>
    <w:pPr>
      <w:spacing w:after="0" w:line="240" w:lineRule="auto"/>
    </w:pPr>
  </w:style>
  <w:style w:type="character" w:customStyle="1" w:styleId="INTROChar">
    <w:name w:val="INTRO Char"/>
    <w:basedOn w:val="otdINTROBODYChar"/>
    <w:link w:val="INTRO"/>
    <w:rsid w:val="006F2B14"/>
    <w:rPr>
      <w:rFonts w:ascii="Myriad Pro" w:eastAsia="Times New Roman" w:hAnsi="Myriad Pro"/>
      <w:sz w:val="24"/>
    </w:rPr>
  </w:style>
  <w:style w:type="paragraph" w:customStyle="1" w:styleId="bullets0">
    <w:name w:val="bullets"/>
    <w:basedOn w:val="BULLETS"/>
    <w:next w:val="BODY"/>
    <w:link w:val="bulletsChar0"/>
    <w:uiPriority w:val="5"/>
    <w:semiHidden/>
    <w:qFormat/>
    <w:rsid w:val="00467077"/>
  </w:style>
  <w:style w:type="character" w:customStyle="1" w:styleId="bulletsChar0">
    <w:name w:val="bullets Char"/>
    <w:basedOn w:val="BULLETSChar"/>
    <w:link w:val="bullets0"/>
    <w:uiPriority w:val="5"/>
    <w:semiHidden/>
    <w:rsid w:val="000D21C8"/>
    <w:rPr>
      <w:rFonts w:ascii="Myriad Pro Light" w:eastAsia="Times New Roman" w:hAnsi="Myriad Pro Light"/>
      <w:sz w:val="24"/>
      <w:szCs w:val="20"/>
    </w:rPr>
  </w:style>
  <w:style w:type="paragraph" w:customStyle="1" w:styleId="NUMBERS">
    <w:name w:val="NUMBERS"/>
    <w:basedOn w:val="BULLETS"/>
    <w:uiPriority w:val="5"/>
    <w:qFormat/>
    <w:rsid w:val="00E30373"/>
    <w:pPr>
      <w:numPr>
        <w:numId w:val="5"/>
      </w:numPr>
    </w:pPr>
  </w:style>
  <w:style w:type="numbering" w:customStyle="1" w:styleId="otdBULLETSTYLE">
    <w:name w:val="otd BULLET STYLE"/>
    <w:uiPriority w:val="99"/>
    <w:rsid w:val="000D21C8"/>
    <w:pPr>
      <w:numPr>
        <w:numId w:val="14"/>
      </w:numPr>
    </w:pPr>
  </w:style>
  <w:style w:type="paragraph" w:customStyle="1" w:styleId="H4">
    <w:name w:val="H4"/>
    <w:basedOn w:val="Normal"/>
    <w:link w:val="H4Char"/>
    <w:uiPriority w:val="4"/>
    <w:qFormat/>
    <w:rsid w:val="00D0059C"/>
    <w:pPr>
      <w:spacing w:after="180" w:line="320" w:lineRule="exact"/>
    </w:pPr>
    <w:rPr>
      <w:rFonts w:ascii="Myriad Pro" w:hAnsi="Myriad Pro"/>
      <w:color w:val="000000" w:themeColor="text1"/>
      <w:spacing w:val="-6"/>
      <w:sz w:val="28"/>
      <w:szCs w:val="28"/>
    </w:rPr>
  </w:style>
  <w:style w:type="character" w:customStyle="1" w:styleId="H4Char">
    <w:name w:val="H4 Char"/>
    <w:basedOn w:val="DefaultParagraphFont"/>
    <w:link w:val="H4"/>
    <w:uiPriority w:val="4"/>
    <w:rsid w:val="00D0059C"/>
    <w:rPr>
      <w:rFonts w:ascii="Myriad Pro" w:hAnsi="Myriad Pro"/>
      <w:color w:val="000000" w:themeColor="text1"/>
      <w:spacing w:val="-6"/>
      <w:sz w:val="28"/>
      <w:szCs w:val="28"/>
    </w:rPr>
  </w:style>
  <w:style w:type="table" w:styleId="TableGrid">
    <w:name w:val="Table Grid"/>
    <w:basedOn w:val="TableNormal"/>
    <w:uiPriority w:val="59"/>
    <w:rsid w:val="0065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636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63601"/>
    <w:pPr>
      <w:spacing w:after="0" w:line="240" w:lineRule="auto"/>
    </w:pPr>
    <w:rPr>
      <w:color w:val="C7310E" w:themeColor="accent1" w:themeShade="BF"/>
    </w:rPr>
    <w:tblPr>
      <w:tblStyleRowBandSize w:val="1"/>
      <w:tblStyleColBandSize w:val="1"/>
      <w:tblBorders>
        <w:top w:val="single" w:sz="8" w:space="0" w:color="F0532D" w:themeColor="accent1"/>
        <w:bottom w:val="single" w:sz="8" w:space="0" w:color="F0532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32D" w:themeColor="accent1"/>
          <w:left w:val="nil"/>
          <w:bottom w:val="single" w:sz="8" w:space="0" w:color="F0532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32D" w:themeColor="accent1"/>
          <w:left w:val="nil"/>
          <w:bottom w:val="single" w:sz="8" w:space="0" w:color="F0532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4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4CB" w:themeFill="accent1" w:themeFillTint="3F"/>
      </w:tcPr>
    </w:tblStylePr>
  </w:style>
  <w:style w:type="table" w:styleId="LightList">
    <w:name w:val="Light List"/>
    <w:basedOn w:val="TableNormal"/>
    <w:uiPriority w:val="61"/>
    <w:rsid w:val="0076360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rkList-Accent1">
    <w:name w:val="Dark List Accent 1"/>
    <w:basedOn w:val="TableNormal"/>
    <w:uiPriority w:val="70"/>
    <w:rsid w:val="00F443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32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2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31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31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31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310E" w:themeFill="accent1" w:themeFillShade="BF"/>
      </w:tcPr>
    </w:tblStylePr>
  </w:style>
  <w:style w:type="table" w:styleId="DarkList-Accent4">
    <w:name w:val="Dark List Accent 4"/>
    <w:aliases w:val="TABLE1,TABLE2"/>
    <w:basedOn w:val="DarkList-Accent3"/>
    <w:uiPriority w:val="70"/>
    <w:rsid w:val="00506C58"/>
    <w:pPr>
      <w:jc w:val="center"/>
    </w:pPr>
    <w:tblPr>
      <w:tblBorders>
        <w:insideH w:val="single" w:sz="18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  <w:vAlign w:val="center"/>
    </w:tcPr>
    <w:tblStylePr w:type="firstRow">
      <w:rPr>
        <w:rFonts w:ascii="Myriad Pro" w:hAnsi="Myriad Pro"/>
        <w:b/>
        <w:bCs/>
        <w:color w:val="FFFFFF" w:themeColor="background1"/>
        <w:sz w:val="22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595959" w:themeFill="text1" w:themeFillTint="A6"/>
      </w:tcPr>
    </w:tblStylePr>
    <w:tblStylePr w:type="lastRow">
      <w:rPr>
        <w:rFonts w:ascii="Myriad Pro Light" w:hAnsi="Myriad Pro Light"/>
        <w:b/>
        <w:color w:val="FFFFFF" w:themeColor="background1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6A6A6" w:themeFill="background1" w:themeFillShade="A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single" w:sz="18" w:space="0" w:color="FFFFFF" w:themeColor="background1"/>
          <w:insideV w:val="nil"/>
        </w:tcBorders>
        <w:shd w:val="clear" w:color="auto" w:fill="D9D9D9" w:themeFill="background1" w:themeFillShade="D9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single" w:sz="18" w:space="0" w:color="FFFFFF" w:themeColor="background1"/>
          <w:insideV w:val="nil"/>
        </w:tcBorders>
        <w:shd w:val="clear" w:color="auto" w:fill="D9D9D9" w:themeFill="background1" w:themeFillShade="D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 w:themeFillShade="F2"/>
      </w:tcPr>
    </w:tblStylePr>
    <w:tblStylePr w:type="band1Horz">
      <w:pPr>
        <w:jc w:val="center"/>
      </w:pPr>
      <w:rPr>
        <w:rFonts w:ascii="Myriad Pro Light" w:hAnsi="Myriad Pro Light"/>
        <w:b/>
        <w:color w:val="C00848" w:themeColor="accent3"/>
        <w:sz w:val="20"/>
      </w:rPr>
      <w:tblPr/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18" w:space="0" w:color="FFFFFF" w:themeColor="background1"/>
        </w:tcBorders>
        <w:shd w:val="clear" w:color="auto" w:fill="F8F8F8"/>
      </w:tcPr>
    </w:tblStylePr>
    <w:tblStylePr w:type="band2Horz">
      <w:pPr>
        <w:jc w:val="center"/>
      </w:pPr>
      <w:rPr>
        <w:rFonts w:ascii="Myriad Pro Light" w:hAnsi="Myriad Pro Light"/>
        <w:b/>
        <w:color w:val="C00848" w:themeColor="accent3"/>
        <w:sz w:val="20"/>
      </w:rPr>
      <w:tblPr/>
      <w:tcPr>
        <w:tcBorders>
          <w:insideH w:val="single" w:sz="18" w:space="0" w:color="FFFFFF" w:themeColor="background1"/>
          <w:insideV w:val="single" w:sz="18" w:space="0" w:color="FFFFFF" w:themeColor="background1"/>
        </w:tcBorders>
        <w:shd w:val="clear" w:color="auto" w:fill="F2F2F2"/>
      </w:tcPr>
    </w:tblStylePr>
  </w:style>
  <w:style w:type="table" w:styleId="DarkList-Accent3">
    <w:name w:val="Dark List Accent 3"/>
    <w:basedOn w:val="TableNormal"/>
    <w:uiPriority w:val="70"/>
    <w:rsid w:val="000C397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084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42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63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63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63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635" w:themeFill="accent3" w:themeFillShade="BF"/>
      </w:tcPr>
    </w:tblStylePr>
  </w:style>
  <w:style w:type="paragraph" w:customStyle="1" w:styleId="GRAPHTITLE">
    <w:name w:val="GRAPH TITLE"/>
    <w:basedOn w:val="BODY"/>
    <w:uiPriority w:val="7"/>
    <w:qFormat/>
    <w:rsid w:val="00FA72BC"/>
    <w:pPr>
      <w:spacing w:line="240" w:lineRule="auto"/>
    </w:pPr>
    <w:rPr>
      <w:rFonts w:ascii="Myriad Pro" w:hAnsi="Myriad Pro"/>
      <w:b/>
      <w:bCs/>
      <w:color w:val="000000" w:themeColor="text1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20F9"/>
    <w:pPr>
      <w:spacing w:after="80" w:line="240" w:lineRule="auto"/>
      <w:ind w:left="85" w:hanging="8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20F9"/>
    <w:rPr>
      <w:rFonts w:ascii="Myriad Pro Light" w:hAnsi="Myriad Pro Light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4E7F"/>
    <w:rPr>
      <w:vertAlign w:val="superscript"/>
    </w:rPr>
  </w:style>
  <w:style w:type="paragraph" w:customStyle="1" w:styleId="SETTABLE">
    <w:name w:val="SET TABLE"/>
    <w:basedOn w:val="BODY"/>
    <w:link w:val="SETTABLEChar"/>
    <w:uiPriority w:val="7"/>
    <w:qFormat/>
    <w:rsid w:val="000E43BC"/>
    <w:pPr>
      <w:spacing w:line="240" w:lineRule="auto"/>
    </w:pPr>
  </w:style>
  <w:style w:type="character" w:customStyle="1" w:styleId="SETTABLEChar">
    <w:name w:val="SET TABLE Char"/>
    <w:basedOn w:val="BODYChar"/>
    <w:link w:val="SETTABLE"/>
    <w:uiPriority w:val="7"/>
    <w:rsid w:val="000E43BC"/>
    <w:rPr>
      <w:rFonts w:ascii="Myriad Pro Light" w:eastAsia="Times New Roman" w:hAnsi="Myriad Pro Light"/>
      <w:sz w:val="24"/>
    </w:rPr>
  </w:style>
  <w:style w:type="character" w:styleId="UnresolvedMention">
    <w:name w:val="Unresolved Mention"/>
    <w:basedOn w:val="DefaultParagraphFont"/>
    <w:uiPriority w:val="99"/>
    <w:rsid w:val="00BE3BCA"/>
    <w:rPr>
      <w:color w:val="605E5C"/>
      <w:shd w:val="clear" w:color="auto" w:fill="E1DFDD"/>
    </w:rPr>
  </w:style>
  <w:style w:type="table" w:styleId="GridTable1Light-Accent6">
    <w:name w:val="Grid Table 1 Light Accent 6"/>
    <w:basedOn w:val="TableNormal"/>
    <w:uiPriority w:val="46"/>
    <w:rsid w:val="00BC4F2A"/>
    <w:pPr>
      <w:spacing w:after="0" w:line="240" w:lineRule="auto"/>
    </w:pPr>
    <w:tblPr>
      <w:tblStyleRowBandSize w:val="1"/>
      <w:tblStyleColBandSize w:val="1"/>
      <w:tblBorders>
        <w:top w:val="single" w:sz="4" w:space="0" w:color="A2C6E8" w:themeColor="accent6" w:themeTint="66"/>
        <w:left w:val="single" w:sz="4" w:space="0" w:color="A2C6E8" w:themeColor="accent6" w:themeTint="66"/>
        <w:bottom w:val="single" w:sz="4" w:space="0" w:color="A2C6E8" w:themeColor="accent6" w:themeTint="66"/>
        <w:right w:val="single" w:sz="4" w:space="0" w:color="A2C6E8" w:themeColor="accent6" w:themeTint="66"/>
        <w:insideH w:val="single" w:sz="4" w:space="0" w:color="A2C6E8" w:themeColor="accent6" w:themeTint="66"/>
        <w:insideV w:val="single" w:sz="4" w:space="0" w:color="A2C6E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AAD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AAD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C4F2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qc.org.uk/sites/default/files/20180628%20Healthcare%20services%20KLOEs%20prompts%20and%20characteristics%20showing%20changes%20FINAL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cqc.org.uk/sites/default/files/20180628%20Healthcare%20services%20KLOEs%20prompts%20and%20characteristics%20showing%20changes%20FINAL.pdf" TargetMode="External"/><Relationship Id="rId17" Type="http://schemas.openxmlformats.org/officeDocument/2006/relationships/hyperlink" Target="https://www.cqc.org.uk/sites/default/files/20180628%20Healthcare%20services%20KLOEs%20prompts%20and%20characteristics%20showing%20changes%20FINAL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qc.org.uk/sites/default/files/20180628%20Healthcare%20services%20KLOEs%20prompts%20and%20characteristics%20showing%20changes%20FINAL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qc.org.uk/sites/default/files/20180628%20Healthcare%20services%20KLOEs%20prompts%20and%20characteristics%20showing%20changes%20FINAL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qc.org.uk/sites/default/files/20180628%20Healthcare%20services%20KLOEs%20prompts%20and%20characteristics%20showing%20changes%20FINAL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qc.org.uk/sites/default/files/20180628%20Healthcare%20services%20KLOEs%20prompts%20and%20characteristics%20showing%20changes%20FINAL.pd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hsproviders.org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Long\NHS%20Providers\Communications%20-%20Documents\7.%20Branding%20and%20design\2.%20Templates\1.%20Main%20templates\Landscape%202018%20master.dotx" TargetMode="External"/></Relationships>
</file>

<file path=word/theme/theme1.xml><?xml version="1.0" encoding="utf-8"?>
<a:theme xmlns:a="http://schemas.openxmlformats.org/drawingml/2006/main" name="NHSPtheme1">
  <a:themeElements>
    <a:clrScheme name="NHSP1">
      <a:dk1>
        <a:sysClr val="windowText" lastClr="000000"/>
      </a:dk1>
      <a:lt1>
        <a:sysClr val="window" lastClr="FFFFFF"/>
      </a:lt1>
      <a:dk2>
        <a:srgbClr val="3E505A"/>
      </a:dk2>
      <a:lt2>
        <a:srgbClr val="EEECE1"/>
      </a:lt2>
      <a:accent1>
        <a:srgbClr val="F0532D"/>
      </a:accent1>
      <a:accent2>
        <a:srgbClr val="29398F"/>
      </a:accent2>
      <a:accent3>
        <a:srgbClr val="C00848"/>
      </a:accent3>
      <a:accent4>
        <a:srgbClr val="F79131"/>
      </a:accent4>
      <a:accent5>
        <a:srgbClr val="00A89C"/>
      </a:accent5>
      <a:accent6>
        <a:srgbClr val="2C72B3"/>
      </a:accent6>
      <a:hlink>
        <a:srgbClr val="F0532D"/>
      </a:hlink>
      <a:folHlink>
        <a:srgbClr val="6B7B83"/>
      </a:folHlink>
    </a:clrScheme>
    <a:fontScheme name="Myriad Pro etc">
      <a:majorFont>
        <a:latin typeface="Myriad Pro Light"/>
        <a:ea typeface=""/>
        <a:cs typeface=""/>
      </a:majorFont>
      <a:minorFont>
        <a:latin typeface="Myriad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61F09B21A804F824D0804817B9451" ma:contentTypeVersion="16" ma:contentTypeDescription="Create a new document." ma:contentTypeScope="" ma:versionID="0b68d4940f9880f2b57aa32fa3f5d2cb">
  <xsd:schema xmlns:xsd="http://www.w3.org/2001/XMLSchema" xmlns:xs="http://www.w3.org/2001/XMLSchema" xmlns:p="http://schemas.microsoft.com/office/2006/metadata/properties" xmlns:ns2="47dd78af-cfc5-4e7a-8799-591ad7ced2cf" xmlns:ns3="91879da0-9969-4788-bbb1-7f1899c198fe" targetNamespace="http://schemas.microsoft.com/office/2006/metadata/properties" ma:root="true" ma:fieldsID="feef0c8144ebd800285e4a1d3bb84921" ns2:_="" ns3:_="">
    <xsd:import namespace="47dd78af-cfc5-4e7a-8799-591ad7ced2cf"/>
    <xsd:import namespace="91879da0-9969-4788-bbb1-7f1899c19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d78af-cfc5-4e7a-8799-591ad7ced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eb73b0-c5d4-4c05-b12e-b4108c0f0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79da0-9969-4788-bbb1-7f1899c19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20fb85-5f3a-4cd4-ad7c-8af0f2b37276}" ma:internalName="TaxCatchAll" ma:showField="CatchAllData" ma:web="91879da0-9969-4788-bbb1-7f1899c19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dd78af-cfc5-4e7a-8799-591ad7ced2cf">
      <Terms xmlns="http://schemas.microsoft.com/office/infopath/2007/PartnerControls"/>
    </lcf76f155ced4ddcb4097134ff3c332f>
    <TaxCatchAll xmlns="91879da0-9969-4788-bbb1-7f1899c198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5B0521-8887-450C-922E-C23140388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d78af-cfc5-4e7a-8799-591ad7ced2cf"/>
    <ds:schemaRef ds:uri="91879da0-9969-4788-bbb1-7f1899c19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BB3E8-F4FF-4932-BAF3-ECAC1C21999B}">
  <ds:schemaRefs>
    <ds:schemaRef ds:uri="http://schemas.microsoft.com/office/2006/metadata/properties"/>
    <ds:schemaRef ds:uri="http://schemas.microsoft.com/office/infopath/2007/PartnerControls"/>
    <ds:schemaRef ds:uri="47dd78af-cfc5-4e7a-8799-591ad7ced2cf"/>
    <ds:schemaRef ds:uri="91879da0-9969-4788-bbb1-7f1899c198fe"/>
  </ds:schemaRefs>
</ds:datastoreItem>
</file>

<file path=customXml/itemProps3.xml><?xml version="1.0" encoding="utf-8"?>
<ds:datastoreItem xmlns:ds="http://schemas.openxmlformats.org/officeDocument/2006/customXml" ds:itemID="{2938574F-9A04-4391-8426-A711682293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35B085-E44D-1644-867E-B31CEDE7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Landscape 2018 master</Template>
  <TotalTime>1386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Long</dc:creator>
  <cp:lastModifiedBy>Hannah Long</cp:lastModifiedBy>
  <cp:revision>32</cp:revision>
  <dcterms:created xsi:type="dcterms:W3CDTF">2022-12-13T14:56:00Z</dcterms:created>
  <dcterms:modified xsi:type="dcterms:W3CDTF">2022-12-16T12:01:00Z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0x01010036361F09B21A804F824D0804817B9451</vt:lpwstr>
  </property>
  <property fmtid="{D5CDD505-2E9C-101B-9397-08002B2CF9AE}" pid="3" name="Order">
    <vt:r8>858200</vt:r8>
  </property>
  <property fmtid="{D5CDD505-2E9C-101B-9397-08002B2CF9AE}" pid="4" name="MediaServiceImageTags">
    <vt:lpwstr/>
  </property>
</Properties>
</file>